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3748B" w14:textId="0421B5AD" w:rsidR="00A23599" w:rsidRDefault="007D513D" w:rsidP="00A23599">
      <w:pPr>
        <w:pStyle w:val="a5"/>
        <w:tabs>
          <w:tab w:val="right" w:pos="9639"/>
        </w:tabs>
        <w:rPr>
          <w:rFonts w:cs="Arial"/>
          <w:bCs/>
          <w:noProof w:val="0"/>
          <w:color w:val="000000" w:themeColor="text1"/>
          <w:sz w:val="24"/>
          <w:lang w:val="en-GB"/>
        </w:rPr>
      </w:pPr>
      <w:bookmarkStart w:id="0" w:name="OLE_LINK103"/>
      <w:bookmarkStart w:id="1" w:name="OLE_LINK104"/>
      <w:r w:rsidRPr="00161E86">
        <w:rPr>
          <w:rFonts w:eastAsia="新細明體" w:cs="Arial"/>
          <w:noProof w:val="0"/>
          <w:sz w:val="24"/>
          <w:szCs w:val="24"/>
          <w:lang w:eastAsia="ja-JP"/>
        </w:rPr>
        <w:t>3GPP TSG-RAN WG4 Meeting #</w:t>
      </w:r>
      <w:r w:rsidR="001C3ACE">
        <w:rPr>
          <w:rFonts w:eastAsia="新細明體" w:cs="Arial"/>
          <w:noProof w:val="0"/>
          <w:sz w:val="24"/>
          <w:szCs w:val="24"/>
          <w:lang w:eastAsia="ja-JP"/>
        </w:rPr>
        <w:t>10</w:t>
      </w:r>
      <w:r w:rsidR="00E16AFC">
        <w:rPr>
          <w:rFonts w:eastAsia="新細明體" w:cs="Arial"/>
          <w:noProof w:val="0"/>
          <w:sz w:val="24"/>
          <w:szCs w:val="24"/>
          <w:lang w:eastAsia="ja-JP"/>
        </w:rPr>
        <w:t>1</w:t>
      </w:r>
      <w:r w:rsidRPr="00161E86">
        <w:rPr>
          <w:rFonts w:eastAsia="新細明體" w:cs="Arial"/>
          <w:noProof w:val="0"/>
          <w:sz w:val="24"/>
          <w:szCs w:val="24"/>
          <w:lang w:eastAsia="ja-JP"/>
        </w:rPr>
        <w:t>-e</w:t>
      </w:r>
      <w:r w:rsidR="00161E86"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                 </w:t>
      </w:r>
      <w:r w:rsidR="00B0627C" w:rsidRPr="00161E86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2A1876" w:rsidRPr="002A1876">
        <w:rPr>
          <w:rFonts w:cs="Arial"/>
          <w:bCs/>
          <w:noProof w:val="0"/>
          <w:color w:val="000000" w:themeColor="text1"/>
          <w:sz w:val="24"/>
          <w:lang w:val="en-GB"/>
        </w:rPr>
        <w:t>R4-2119218</w:t>
      </w:r>
    </w:p>
    <w:p w14:paraId="779AD8A0" w14:textId="33900CDD" w:rsidR="002D4DA1" w:rsidRPr="00E16AFC" w:rsidRDefault="00E16AFC" w:rsidP="00E16AFC">
      <w:pPr>
        <w:rPr>
          <w:rFonts w:ascii="Arial" w:hAnsi="Arial" w:cs="Arial"/>
          <w:b/>
        </w:rPr>
      </w:pPr>
      <w:r w:rsidRPr="007A0DDE">
        <w:rPr>
          <w:rFonts w:ascii="Arial" w:hAnsi="Arial" w:cs="Arial"/>
          <w:b/>
        </w:rPr>
        <w:t xml:space="preserve">Electronic Meeting, </w:t>
      </w:r>
      <w:r w:rsidRPr="008A0668">
        <w:rPr>
          <w:rFonts w:ascii="Arial" w:hAnsi="Arial" w:cs="Arial"/>
          <w:b/>
        </w:rPr>
        <w:t>1</w:t>
      </w:r>
      <w:r w:rsidRPr="008A0668">
        <w:rPr>
          <w:rFonts w:ascii="Arial" w:hAnsi="Arial" w:cs="Arial"/>
          <w:b/>
          <w:vertAlign w:val="superscript"/>
        </w:rPr>
        <w:t xml:space="preserve">st </w:t>
      </w:r>
      <w:r w:rsidRPr="008A0668">
        <w:rPr>
          <w:rFonts w:ascii="Arial" w:hAnsi="Arial" w:cs="Arial"/>
          <w:b/>
        </w:rPr>
        <w:t>– 12</w:t>
      </w:r>
      <w:r w:rsidRPr="008A0668">
        <w:rPr>
          <w:rFonts w:ascii="Arial" w:hAnsi="Arial" w:cs="Arial"/>
          <w:b/>
          <w:vertAlign w:val="superscript"/>
        </w:rPr>
        <w:t>th</w:t>
      </w:r>
      <w:r w:rsidRPr="008A0668">
        <w:rPr>
          <w:rFonts w:ascii="Arial" w:hAnsi="Arial" w:cs="Arial"/>
          <w:b/>
        </w:rPr>
        <w:t xml:space="preserve"> Nov., 2021</w:t>
      </w:r>
    </w:p>
    <w:p w14:paraId="0A75740E" w14:textId="55332EEA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E16AFC" w:rsidRPr="00E16AFC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8.10.2.2</w:t>
      </w:r>
    </w:p>
    <w:p w14:paraId="56F1EF5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1A78980E" w14:textId="61AA7A76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A35704" w:rsidRPr="00A35704">
        <w:rPr>
          <w:rFonts w:ascii="Arial" w:hAnsi="Arial" w:cs="Arial"/>
          <w:b/>
          <w:bCs/>
          <w:color w:val="000000" w:themeColor="text1"/>
        </w:rPr>
        <w:t xml:space="preserve">Discussion on HO with </w:t>
      </w:r>
      <w:bookmarkStart w:id="2" w:name="_GoBack"/>
      <w:bookmarkEnd w:id="2"/>
      <w:r w:rsidR="00A35704" w:rsidRPr="00A35704">
        <w:rPr>
          <w:rFonts w:ascii="Arial" w:hAnsi="Arial" w:cs="Arial"/>
          <w:b/>
          <w:bCs/>
          <w:color w:val="000000" w:themeColor="text1"/>
        </w:rPr>
        <w:t>PSCell</w:t>
      </w:r>
    </w:p>
    <w:p w14:paraId="1F6E1FB0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5EC26B2B" w14:textId="77777777" w:rsidR="00B0627C" w:rsidRPr="009F29FB" w:rsidRDefault="00B0627C" w:rsidP="00B0627C">
      <w:pPr>
        <w:pStyle w:val="1"/>
        <w:rPr>
          <w:rFonts w:eastAsia="新細明體" w:cs="Arial"/>
          <w:color w:val="000000" w:themeColor="text1"/>
          <w:lang w:eastAsia="zh-TW"/>
        </w:rPr>
      </w:pPr>
      <w:bookmarkStart w:id="3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3"/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4333B61F" w14:textId="1555BE07" w:rsidR="00DA24F3" w:rsidRPr="0072703C" w:rsidRDefault="00FA61E2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szCs w:val="24"/>
          <w:lang w:val="en-GB" w:eastAsia="zh-TW"/>
        </w:rPr>
      </w:pPr>
      <w:bookmarkStart w:id="4" w:name="_Ref32352040"/>
      <w:bookmarkStart w:id="5" w:name="OLE_LINK1"/>
      <w:bookmarkStart w:id="6" w:name="OLE_LINK2"/>
      <w:bookmarkStart w:id="7" w:name="OLE_LINK132"/>
      <w:bookmarkStart w:id="8" w:name="OLE_LINK133"/>
      <w:r w:rsidRPr="0072703C">
        <w:rPr>
          <w:rFonts w:eastAsiaTheme="minorEastAsia" w:cs="Arial"/>
          <w:sz w:val="22"/>
          <w:szCs w:val="24"/>
          <w:lang w:val="en-GB" w:eastAsia="zh-TW"/>
        </w:rPr>
        <w:t>I</w:t>
      </w:r>
      <w:r w:rsidR="00DA24F3" w:rsidRPr="0072703C">
        <w:rPr>
          <w:rFonts w:eastAsiaTheme="minorEastAsia" w:cs="Arial"/>
          <w:sz w:val="22"/>
          <w:szCs w:val="24"/>
          <w:lang w:val="en-GB" w:eastAsia="zh-TW"/>
        </w:rPr>
        <w:t>n RAN</w:t>
      </w:r>
      <w:r w:rsidR="00B72335" w:rsidRPr="0072703C">
        <w:rPr>
          <w:rFonts w:eastAsiaTheme="minorEastAsia" w:cs="Arial"/>
          <w:sz w:val="22"/>
          <w:szCs w:val="24"/>
          <w:lang w:val="en-GB" w:eastAsia="zh-TW"/>
        </w:rPr>
        <w:t>4 #</w:t>
      </w:r>
      <w:r w:rsidR="006E5BB1" w:rsidRPr="0072703C">
        <w:rPr>
          <w:rFonts w:eastAsiaTheme="minorEastAsia" w:cs="Arial"/>
          <w:sz w:val="22"/>
          <w:szCs w:val="24"/>
          <w:lang w:val="en-GB" w:eastAsia="zh-TW"/>
        </w:rPr>
        <w:t>100</w:t>
      </w:r>
      <w:r w:rsidR="00B72335" w:rsidRPr="0072703C">
        <w:rPr>
          <w:rFonts w:eastAsiaTheme="minorEastAsia" w:cs="Arial"/>
          <w:sz w:val="22"/>
          <w:szCs w:val="24"/>
          <w:lang w:val="en-GB" w:eastAsia="zh-TW"/>
        </w:rPr>
        <w:t xml:space="preserve"> meeting, the WF </w:t>
      </w:r>
      <w:r w:rsidR="00F46801" w:rsidRPr="0072703C">
        <w:rPr>
          <w:rFonts w:eastAsiaTheme="minorEastAsia" w:cs="Arial"/>
          <w:sz w:val="22"/>
          <w:szCs w:val="24"/>
          <w:lang w:val="en-GB" w:eastAsia="zh-TW"/>
        </w:rPr>
        <w:t xml:space="preserve">on HO with PSCell was </w:t>
      </w:r>
      <w:r w:rsidR="00B72335" w:rsidRPr="0072703C">
        <w:rPr>
          <w:rFonts w:eastAsiaTheme="minorEastAsia" w:cs="Arial"/>
          <w:sz w:val="22"/>
          <w:szCs w:val="24"/>
          <w:lang w:val="en-GB" w:eastAsia="zh-TW"/>
        </w:rPr>
        <w:t xml:space="preserve">agreed </w:t>
      </w:r>
      <w:r w:rsidR="00B72335" w:rsidRPr="0072703C">
        <w:rPr>
          <w:rFonts w:eastAsiaTheme="minorEastAsia" w:cs="Arial"/>
          <w:sz w:val="22"/>
          <w:szCs w:val="24"/>
          <w:lang w:val="en-GB" w:eastAsia="zh-TW"/>
        </w:rPr>
        <w:fldChar w:fldCharType="begin"/>
      </w:r>
      <w:r w:rsidR="00B72335" w:rsidRPr="0072703C">
        <w:rPr>
          <w:rFonts w:eastAsiaTheme="minorEastAsia" w:cs="Arial"/>
          <w:sz w:val="22"/>
          <w:szCs w:val="24"/>
          <w:lang w:val="en-GB" w:eastAsia="zh-TW"/>
        </w:rPr>
        <w:instrText xml:space="preserve"> REF _Ref78841334 \r \h </w:instrText>
      </w:r>
      <w:r w:rsidR="0043669C" w:rsidRPr="0072703C">
        <w:rPr>
          <w:rFonts w:eastAsiaTheme="minorEastAsia" w:cs="Arial"/>
          <w:sz w:val="22"/>
          <w:szCs w:val="24"/>
          <w:lang w:val="en-GB" w:eastAsia="zh-TW"/>
        </w:rPr>
        <w:instrText xml:space="preserve"> \* MERGEFORMAT </w:instrText>
      </w:r>
      <w:r w:rsidR="00B72335" w:rsidRPr="0072703C">
        <w:rPr>
          <w:rFonts w:eastAsiaTheme="minorEastAsia" w:cs="Arial"/>
          <w:sz w:val="22"/>
          <w:szCs w:val="24"/>
          <w:lang w:val="en-GB" w:eastAsia="zh-TW"/>
        </w:rPr>
      </w:r>
      <w:r w:rsidR="00B72335" w:rsidRPr="0072703C">
        <w:rPr>
          <w:rFonts w:eastAsiaTheme="minorEastAsia" w:cs="Arial"/>
          <w:sz w:val="22"/>
          <w:szCs w:val="24"/>
          <w:lang w:val="en-GB" w:eastAsia="zh-TW"/>
        </w:rPr>
        <w:fldChar w:fldCharType="separate"/>
      </w:r>
      <w:r w:rsidR="0072703C">
        <w:rPr>
          <w:rFonts w:eastAsiaTheme="minorEastAsia" w:cs="Arial"/>
          <w:sz w:val="22"/>
          <w:szCs w:val="24"/>
          <w:lang w:val="en-GB" w:eastAsia="zh-TW"/>
        </w:rPr>
        <w:t>[1]</w:t>
      </w:r>
      <w:r w:rsidR="00B72335" w:rsidRPr="0072703C">
        <w:rPr>
          <w:rFonts w:eastAsiaTheme="minorEastAsia" w:cs="Arial"/>
          <w:sz w:val="22"/>
          <w:szCs w:val="24"/>
          <w:lang w:val="en-GB" w:eastAsia="zh-TW"/>
        </w:rPr>
        <w:fldChar w:fldCharType="end"/>
      </w:r>
      <w:r w:rsidR="00B72335" w:rsidRPr="0072703C">
        <w:rPr>
          <w:rFonts w:eastAsiaTheme="minorEastAsia" w:cs="Arial"/>
          <w:sz w:val="22"/>
          <w:szCs w:val="24"/>
          <w:lang w:val="en-GB" w:eastAsia="zh-TW"/>
        </w:rPr>
        <w:t>.</w:t>
      </w:r>
      <w:r w:rsidRPr="0072703C">
        <w:rPr>
          <w:rFonts w:eastAsiaTheme="minorEastAsia" w:cs="Arial"/>
          <w:sz w:val="22"/>
          <w:szCs w:val="24"/>
          <w:lang w:val="en-GB" w:eastAsia="zh-TW"/>
        </w:rPr>
        <w:t xml:space="preserve"> In this paper, we provide our views on the </w:t>
      </w:r>
      <w:r w:rsidR="00E8455F" w:rsidRPr="0072703C">
        <w:rPr>
          <w:rFonts w:eastAsiaTheme="minorEastAsia" w:cs="Arial"/>
          <w:sz w:val="22"/>
          <w:szCs w:val="24"/>
          <w:lang w:val="en-GB" w:eastAsia="zh-TW"/>
        </w:rPr>
        <w:t xml:space="preserve">remaining issues, including scenarios, </w:t>
      </w:r>
      <w:r w:rsidRPr="0072703C">
        <w:rPr>
          <w:rFonts w:eastAsiaTheme="minorEastAsia" w:cs="Arial"/>
          <w:sz w:val="22"/>
          <w:szCs w:val="24"/>
          <w:lang w:val="en-GB" w:eastAsia="zh-TW"/>
        </w:rPr>
        <w:t>corresponding delay requirement and interruption time.</w:t>
      </w:r>
    </w:p>
    <w:p w14:paraId="55F75118" w14:textId="47A99B08" w:rsidR="00B0627C" w:rsidRDefault="00B0627C" w:rsidP="00B0627C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bookmarkEnd w:id="4"/>
      <w:r w:rsidR="00D56017">
        <w:rPr>
          <w:rFonts w:cs="Arial"/>
          <w:color w:val="000000" w:themeColor="text1"/>
          <w:lang w:val="en-US"/>
        </w:rPr>
        <w:t xml:space="preserve">Discussion </w:t>
      </w:r>
      <w:r w:rsidR="000632E3" w:rsidRPr="000632E3">
        <w:rPr>
          <w:rFonts w:cs="Arial"/>
          <w:color w:val="000000" w:themeColor="text1"/>
          <w:lang w:val="en-US"/>
        </w:rPr>
        <w:t xml:space="preserve"> </w:t>
      </w:r>
      <w:r w:rsidR="000632E3" w:rsidRPr="000632E3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</w:p>
    <w:p w14:paraId="50E742B3" w14:textId="26C53512" w:rsidR="003A385D" w:rsidRPr="003A385D" w:rsidRDefault="00F43098" w:rsidP="000564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last meeting, RAN4 already agreed the condition for sequential processing </w:t>
      </w:r>
      <w:r w:rsidR="00FA64D0">
        <w:rPr>
          <w:rFonts w:ascii="Arial" w:hAnsi="Arial" w:cs="Arial"/>
        </w:rPr>
        <w:t xml:space="preserve">in HO with PSCell from NR-DC to NR-DC </w:t>
      </w:r>
      <w:r>
        <w:rPr>
          <w:rFonts w:ascii="Arial" w:hAnsi="Arial" w:cs="Arial"/>
        </w:rPr>
        <w:t xml:space="preserve">(case 1). </w:t>
      </w:r>
      <w:r w:rsidR="00FA64D0">
        <w:rPr>
          <w:rFonts w:ascii="Arial" w:hAnsi="Arial" w:cs="Arial"/>
        </w:rPr>
        <w:t xml:space="preserve">Except for the </w:t>
      </w:r>
      <w:r w:rsidR="00B74512">
        <w:rPr>
          <w:rFonts w:ascii="Arial" w:hAnsi="Arial" w:cs="Arial"/>
        </w:rPr>
        <w:t>scenario</w:t>
      </w:r>
      <w:r w:rsidR="00FA64D0">
        <w:rPr>
          <w:rFonts w:ascii="Arial" w:hAnsi="Arial" w:cs="Arial"/>
        </w:rPr>
        <w:t xml:space="preserve"> HO with PSCell from </w:t>
      </w:r>
      <w:r w:rsidR="00FA64D0" w:rsidRPr="00FA64D0">
        <w:rPr>
          <w:rFonts w:ascii="Arial" w:hAnsi="Arial" w:cs="Arial"/>
        </w:rPr>
        <w:t>NR SA to EN-DC</w:t>
      </w:r>
      <w:r w:rsidR="00B74512">
        <w:rPr>
          <w:rFonts w:ascii="Arial" w:hAnsi="Arial" w:cs="Arial"/>
        </w:rPr>
        <w:t xml:space="preserve"> and case 1 of NR-DC to NR-DC</w:t>
      </w:r>
      <w:r w:rsidR="00FA64D0">
        <w:rPr>
          <w:rFonts w:ascii="Arial" w:hAnsi="Arial" w:cs="Arial"/>
        </w:rPr>
        <w:t>, parallel processing were confirmed.</w:t>
      </w:r>
      <w:r w:rsidR="00FA64D0">
        <w:rPr>
          <w:rFonts w:ascii="Arial" w:hAnsi="Arial" w:cs="Arial" w:hint="eastAsia"/>
        </w:rPr>
        <w:t xml:space="preserve"> </w:t>
      </w:r>
      <w:r w:rsidR="00EC578C">
        <w:rPr>
          <w:rFonts w:ascii="Arial" w:hAnsi="Arial" w:cs="Arial"/>
        </w:rPr>
        <w:t>Based on current RAN4 conclusions,</w:t>
      </w:r>
      <w:r w:rsidR="003A385D">
        <w:rPr>
          <w:rFonts w:ascii="Arial" w:hAnsi="Arial" w:cs="Arial"/>
        </w:rPr>
        <w:t xml:space="preserve"> we </w:t>
      </w:r>
      <w:r w:rsidR="00EC578C">
        <w:rPr>
          <w:rFonts w:ascii="Arial" w:hAnsi="Arial" w:cs="Arial"/>
        </w:rPr>
        <w:t>list</w:t>
      </w:r>
      <w:r w:rsidR="003A385D">
        <w:rPr>
          <w:rFonts w:ascii="Arial" w:hAnsi="Arial" w:cs="Arial"/>
        </w:rPr>
        <w:t xml:space="preserve"> </w:t>
      </w:r>
      <w:r w:rsidR="00FA64D0">
        <w:rPr>
          <w:rFonts w:ascii="Arial" w:hAnsi="Arial" w:cs="Arial"/>
        </w:rPr>
        <w:t>all</w:t>
      </w:r>
      <w:r w:rsidR="00EC578C">
        <w:rPr>
          <w:rFonts w:ascii="Arial" w:hAnsi="Arial" w:cs="Arial"/>
        </w:rPr>
        <w:t xml:space="preserve"> scenarios and </w:t>
      </w:r>
      <w:r w:rsidR="00FA64D0">
        <w:rPr>
          <w:rFonts w:ascii="Arial" w:hAnsi="Arial" w:cs="Arial"/>
        </w:rPr>
        <w:t xml:space="preserve">corresponding </w:t>
      </w:r>
      <w:r w:rsidR="00EC578C">
        <w:rPr>
          <w:rFonts w:ascii="Arial" w:hAnsi="Arial" w:cs="Arial"/>
        </w:rPr>
        <w:t xml:space="preserve">requirement </w:t>
      </w:r>
      <w:r w:rsidR="005915AA">
        <w:rPr>
          <w:rFonts w:ascii="Arial" w:hAnsi="Arial" w:cs="Arial"/>
        </w:rPr>
        <w:t xml:space="preserve">in </w:t>
      </w:r>
      <w:r w:rsidR="00FA64D0">
        <w:rPr>
          <w:rFonts w:ascii="Arial" w:hAnsi="Arial" w:cs="Arial"/>
        </w:rPr>
        <w:t xml:space="preserve">below </w:t>
      </w:r>
      <w:r w:rsidR="005915AA">
        <w:rPr>
          <w:rFonts w:ascii="Arial" w:hAnsi="Arial" w:cs="Arial"/>
        </w:rPr>
        <w:fldChar w:fldCharType="begin"/>
      </w:r>
      <w:r w:rsidR="005915AA">
        <w:rPr>
          <w:rFonts w:ascii="Arial" w:hAnsi="Arial" w:cs="Arial"/>
        </w:rPr>
        <w:instrText xml:space="preserve"> REF _Ref85656853 \h </w:instrText>
      </w:r>
      <w:r w:rsidR="00FA64D0">
        <w:rPr>
          <w:rFonts w:ascii="Arial" w:hAnsi="Arial" w:cs="Arial"/>
        </w:rPr>
        <w:instrText xml:space="preserve"> \* MERGEFORMAT </w:instrText>
      </w:r>
      <w:r w:rsidR="005915AA">
        <w:rPr>
          <w:rFonts w:ascii="Arial" w:hAnsi="Arial" w:cs="Arial"/>
        </w:rPr>
      </w:r>
      <w:r w:rsidR="005915AA">
        <w:rPr>
          <w:rFonts w:ascii="Arial" w:hAnsi="Arial" w:cs="Arial"/>
        </w:rPr>
        <w:fldChar w:fldCharType="separate"/>
      </w:r>
      <w:r w:rsidR="0072703C" w:rsidRPr="0072703C">
        <w:rPr>
          <w:rFonts w:ascii="Arial" w:hAnsi="Arial" w:cs="Arial"/>
        </w:rPr>
        <w:t>Table 1</w:t>
      </w:r>
      <w:r w:rsidR="005915AA">
        <w:rPr>
          <w:rFonts w:ascii="Arial" w:hAnsi="Arial" w:cs="Arial"/>
        </w:rPr>
        <w:fldChar w:fldCharType="end"/>
      </w:r>
      <w:r w:rsidR="003A385D">
        <w:rPr>
          <w:rFonts w:ascii="Arial" w:hAnsi="Arial" w:cs="Arial"/>
        </w:rPr>
        <w:t>:</w:t>
      </w:r>
    </w:p>
    <w:p w14:paraId="308ECEBA" w14:textId="77777777" w:rsidR="00DF5B4F" w:rsidRPr="00181273" w:rsidRDefault="00DF5B4F" w:rsidP="004D5E22"/>
    <w:p w14:paraId="4B50B854" w14:textId="30013AA2" w:rsidR="00E93DB2" w:rsidRPr="005915AA" w:rsidRDefault="005915AA" w:rsidP="005915AA">
      <w:pPr>
        <w:pStyle w:val="af2"/>
        <w:jc w:val="center"/>
        <w:rPr>
          <w:sz w:val="24"/>
          <w:szCs w:val="24"/>
        </w:rPr>
      </w:pPr>
      <w:bookmarkStart w:id="9" w:name="_Ref85656853"/>
      <w:r w:rsidRPr="005915AA">
        <w:rPr>
          <w:sz w:val="24"/>
          <w:szCs w:val="24"/>
        </w:rPr>
        <w:t xml:space="preserve">Table </w:t>
      </w:r>
      <w:r w:rsidRPr="005915AA">
        <w:rPr>
          <w:sz w:val="24"/>
          <w:szCs w:val="24"/>
        </w:rPr>
        <w:fldChar w:fldCharType="begin"/>
      </w:r>
      <w:r w:rsidRPr="005915AA">
        <w:rPr>
          <w:sz w:val="24"/>
          <w:szCs w:val="24"/>
        </w:rPr>
        <w:instrText xml:space="preserve"> SEQ Table \* ARABIC </w:instrText>
      </w:r>
      <w:r w:rsidRPr="005915AA">
        <w:rPr>
          <w:sz w:val="24"/>
          <w:szCs w:val="24"/>
        </w:rPr>
        <w:fldChar w:fldCharType="separate"/>
      </w:r>
      <w:r w:rsidR="0072703C">
        <w:rPr>
          <w:noProof/>
          <w:sz w:val="24"/>
          <w:szCs w:val="24"/>
        </w:rPr>
        <w:t>1</w:t>
      </w:r>
      <w:r w:rsidRPr="005915AA">
        <w:rPr>
          <w:sz w:val="24"/>
          <w:szCs w:val="24"/>
        </w:rPr>
        <w:fldChar w:fldCharType="end"/>
      </w:r>
      <w:bookmarkEnd w:id="9"/>
      <w:r w:rsidRPr="005915AA">
        <w:rPr>
          <w:sz w:val="24"/>
          <w:szCs w:val="24"/>
        </w:rPr>
        <w:t xml:space="preserve">: </w:t>
      </w:r>
      <w:r w:rsidR="00662519" w:rsidRPr="005915AA">
        <w:rPr>
          <w:sz w:val="24"/>
          <w:szCs w:val="24"/>
        </w:rPr>
        <w:t>Delay requirement of HO with PSCell</w:t>
      </w:r>
    </w:p>
    <w:tbl>
      <w:tblPr>
        <w:tblW w:w="9771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2268"/>
        <w:gridCol w:w="5812"/>
      </w:tblGrid>
      <w:tr w:rsidR="006E5BB1" w:rsidRPr="003345D5" w14:paraId="7D41FF54" w14:textId="77777777" w:rsidTr="006E5BB1">
        <w:tc>
          <w:tcPr>
            <w:tcW w:w="16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68E3C4" w14:textId="77777777" w:rsidR="006E5BB1" w:rsidRPr="003345D5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F520B7">
              <w:rPr>
                <w:rFonts w:ascii="Calibri" w:hAnsi="Calibri" w:cs="Calibri"/>
                <w:color w:val="000000"/>
              </w:rPr>
              <w:t>Cases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F69F0A" w14:textId="77777777" w:rsidR="006E5BB1" w:rsidRPr="003345D5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Target PSCell SMTC configured based on timing of</w:t>
            </w:r>
          </w:p>
        </w:tc>
        <w:tc>
          <w:tcPr>
            <w:tcW w:w="581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3FE507" w14:textId="77777777" w:rsidR="006E5BB1" w:rsidRPr="003345D5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Parallel or sequential</w:t>
            </w:r>
          </w:p>
        </w:tc>
      </w:tr>
      <w:tr w:rsidR="006E5BB1" w:rsidRPr="003345D5" w14:paraId="5E65FDF7" w14:textId="77777777" w:rsidTr="006E5BB1">
        <w:tc>
          <w:tcPr>
            <w:tcW w:w="16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ED25C9" w14:textId="77777777" w:rsidR="006E5BB1" w:rsidRPr="00F520B7" w:rsidRDefault="006E5BB1" w:rsidP="00E16AFC">
            <w:pPr>
              <w:pStyle w:val="Web"/>
              <w:spacing w:before="0" w:after="0"/>
              <w:rPr>
                <w:rFonts w:ascii="Calibri" w:eastAsia="新細明體" w:hAnsi="Calibri" w:cs="Calibri"/>
                <w:color w:val="000000"/>
              </w:rPr>
            </w:pPr>
            <w:r w:rsidRPr="006E5BB1">
              <w:rPr>
                <w:rFonts w:ascii="Calibri" w:eastAsia="新細明體" w:hAnsi="Calibri" w:cs="Calibri"/>
                <w:color w:val="000000"/>
                <w:sz w:val="24"/>
                <w:szCs w:val="24"/>
              </w:rPr>
              <w:t>LTE-SA to EN-DC or</w:t>
            </w:r>
            <w:r w:rsidRPr="00F520B7">
              <w:rPr>
                <w:rFonts w:ascii="Calibri" w:eastAsia="新細明體" w:hAnsi="Calibri" w:cs="Calibri"/>
                <w:color w:val="000000"/>
              </w:rPr>
              <w:t xml:space="preserve"> </w:t>
            </w:r>
          </w:p>
          <w:p w14:paraId="0FCF7BFF" w14:textId="77777777" w:rsidR="006E5BB1" w:rsidRPr="003345D5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EN-DC to EN-DC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D48F4C" w14:textId="77777777" w:rsidR="006E5BB1" w:rsidRPr="003345D5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LTE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t xml:space="preserve"> source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 PCell 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br/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(</w:t>
            </w:r>
            <w:r w:rsidRPr="001E30AF">
              <w:rPr>
                <w:rFonts w:ascii="Calibri" w:eastAsia="新細明體" w:hAnsi="Calibri" w:cs="Calibri"/>
                <w:color w:val="000000"/>
                <w:szCs w:val="24"/>
              </w:rPr>
              <w:t>source and target LTE PCell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t xml:space="preserve"> are </w:t>
            </w:r>
            <w:r w:rsidRPr="001E30AF">
              <w:rPr>
                <w:rFonts w:ascii="Calibri" w:eastAsia="新細明體" w:hAnsi="Calibri" w:cs="Calibri"/>
                <w:color w:val="000000"/>
                <w:szCs w:val="24"/>
              </w:rPr>
              <w:t>synchronized</w:t>
            </w:r>
          </w:p>
        </w:tc>
        <w:tc>
          <w:tcPr>
            <w:tcW w:w="581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8A3026" w14:textId="77777777" w:rsidR="006E5BB1" w:rsidRPr="003345D5" w:rsidRDefault="006E5BB1" w:rsidP="00E16AFC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rPr>
                <w:rFonts w:ascii="Calibri" w:eastAsia="新細明體" w:hAnsi="Calibri" w:cs="Calibri"/>
                <w:b/>
                <w:color w:val="000000"/>
                <w:szCs w:val="24"/>
                <w:highlight w:val="cyan"/>
              </w:rPr>
              <w:t>K</w:t>
            </w:r>
            <w:r w:rsidRPr="00D447D1">
              <w:rPr>
                <w:rFonts w:ascii="Calibri" w:eastAsia="新細明體" w:hAnsi="Calibri" w:cs="Calibri"/>
                <w:b/>
                <w:color w:val="000000"/>
                <w:szCs w:val="24"/>
                <w:highlight w:val="cyan"/>
              </w:rPr>
              <w:t>nown reference timing</w:t>
            </w:r>
            <w:r w:rsidRPr="001E30AF">
              <w:rPr>
                <w:rFonts w:ascii="Calibri" w:eastAsia="新細明體" w:hAnsi="Calibri" w:cs="Calibri"/>
                <w:color w:val="000000"/>
                <w:szCs w:val="24"/>
                <w:highlight w:val="cyan"/>
              </w:rPr>
              <w:t>:</w:t>
            </w:r>
            <w:r>
              <w:rPr>
                <w:rFonts w:ascii="Calibri" w:eastAsia="新細明體" w:hAnsi="Calibri" w:cs="Calibri"/>
                <w:color w:val="000000"/>
                <w:szCs w:val="24"/>
                <w:highlight w:val="cyan"/>
              </w:rPr>
              <w:br/>
            </w:r>
            <w:r>
              <w:rPr>
                <w:rFonts w:ascii="Calibri" w:eastAsia="新細明體" w:hAnsi="Calibri" w:cs="Calibri"/>
                <w:color w:val="000000"/>
                <w:szCs w:val="24"/>
                <w:highlight w:val="yellow"/>
              </w:rPr>
              <w:br/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highlight w:val="yellow"/>
              </w:rPr>
              <w:t>(Parallel processing)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br/>
            </w:r>
            <w:r w:rsidRPr="00F520B7">
              <w:rPr>
                <w:rFonts w:ascii="Calibri" w:eastAsia="新細明體" w:hAnsi="Calibri" w:cs="Calibri"/>
                <w:szCs w:val="24"/>
              </w:rPr>
              <w:t>T</w:t>
            </w:r>
            <w:r w:rsidRPr="00F520B7">
              <w:rPr>
                <w:rFonts w:ascii="Calibri" w:eastAsia="新細明體" w:hAnsi="Calibri" w:cs="Calibri"/>
                <w:szCs w:val="24"/>
                <w:vertAlign w:val="subscript"/>
              </w:rPr>
              <w:t>config_PSCell</w:t>
            </w:r>
            <w:r w:rsidRPr="00F520B7">
              <w:rPr>
                <w:rFonts w:ascii="Calibri" w:eastAsia="新細明體" w:hAnsi="Calibri" w:cs="Calibri"/>
                <w:szCs w:val="24"/>
              </w:rPr>
              <w:t xml:space="preserve"> = T</w:t>
            </w:r>
            <w:r w:rsidRPr="00F520B7">
              <w:rPr>
                <w:rFonts w:ascii="Calibri" w:eastAsia="新細明體" w:hAnsi="Calibri" w:cs="Calibri"/>
                <w:szCs w:val="24"/>
                <w:vertAlign w:val="subscript"/>
              </w:rPr>
              <w:t>RRC_delay</w:t>
            </w:r>
            <w:r w:rsidRPr="00F520B7">
              <w:rPr>
                <w:rFonts w:ascii="Calibri" w:eastAsia="新細明體" w:hAnsi="Calibri" w:cs="Calibri"/>
                <w:szCs w:val="24"/>
              </w:rPr>
              <w:t>+ T</w:t>
            </w:r>
            <w:r w:rsidRPr="00F520B7">
              <w:rPr>
                <w:rFonts w:ascii="Calibri" w:eastAsia="新細明體" w:hAnsi="Calibri" w:cs="Calibri"/>
                <w:szCs w:val="24"/>
                <w:vertAlign w:val="subscript"/>
              </w:rPr>
              <w:t>processing</w:t>
            </w:r>
            <w:r w:rsidRPr="00F520B7">
              <w:rPr>
                <w:rFonts w:ascii="Calibri" w:eastAsia="新細明體" w:hAnsi="Calibri" w:cs="Calibri"/>
                <w:szCs w:val="24"/>
              </w:rPr>
              <w:t xml:space="preserve"> + T</w:t>
            </w:r>
            <w:r w:rsidRPr="00F520B7">
              <w:rPr>
                <w:rFonts w:ascii="Calibri" w:eastAsia="新細明體" w:hAnsi="Calibri" w:cs="Calibri"/>
                <w:szCs w:val="24"/>
                <w:vertAlign w:val="subscript"/>
              </w:rPr>
              <w:t>search_</w:t>
            </w:r>
            <w:r>
              <w:rPr>
                <w:rFonts w:ascii="Calibri" w:eastAsia="新細明體" w:hAnsi="Calibri" w:cs="Calibri"/>
                <w:szCs w:val="24"/>
                <w:vertAlign w:val="subscript"/>
              </w:rPr>
              <w:t>PSCell</w:t>
            </w:r>
            <w:r w:rsidRPr="00F520B7">
              <w:rPr>
                <w:rFonts w:ascii="Calibri" w:eastAsia="新細明體" w:hAnsi="Calibri" w:cs="Calibri"/>
                <w:szCs w:val="24"/>
              </w:rPr>
              <w:t xml:space="preserve"> +  T</w:t>
            </w:r>
            <w:r w:rsidRPr="00F520B7">
              <w:rPr>
                <w:rFonts w:ascii="Cambria Math" w:eastAsia="新細明體" w:hAnsi="Cambria Math" w:cs="新細明體"/>
                <w:szCs w:val="24"/>
                <w:vertAlign w:val="subscript"/>
                <w:lang w:val=""/>
              </w:rPr>
              <w:t>∆</w:t>
            </w:r>
            <w:r w:rsidRPr="00F520B7">
              <w:rPr>
                <w:rFonts w:ascii="Calibri" w:eastAsia="新細明體" w:hAnsi="Calibri" w:cs="Calibri"/>
                <w:szCs w:val="24"/>
                <w:vertAlign w:val="subscript"/>
              </w:rPr>
              <w:t>_</w:t>
            </w:r>
            <w:r>
              <w:rPr>
                <w:rFonts w:ascii="Calibri" w:eastAsia="新細明體" w:hAnsi="Calibri" w:cs="Calibri"/>
                <w:szCs w:val="24"/>
                <w:vertAlign w:val="subscript"/>
              </w:rPr>
              <w:t>PSCell</w:t>
            </w:r>
            <w:r w:rsidRPr="00F520B7">
              <w:rPr>
                <w:rFonts w:ascii="Calibri" w:eastAsia="新細明體" w:hAnsi="Calibri" w:cs="Calibri"/>
                <w:szCs w:val="24"/>
              </w:rPr>
              <w:t xml:space="preserve"> + </w:t>
            </w:r>
            <w:r w:rsidRPr="00160302">
              <w:rPr>
                <w:rFonts w:ascii="Calibri" w:hAnsi="Calibri" w:cs="Calibri"/>
                <w:b/>
                <w:color w:val="000000"/>
                <w:highlight w:val="yellow"/>
              </w:rPr>
              <w:t>T</w:t>
            </w:r>
            <w:r w:rsidRPr="00160302">
              <w:rPr>
                <w:rFonts w:ascii="Calibri" w:hAnsi="Calibri" w:cs="Calibri"/>
                <w:b/>
                <w:color w:val="000000"/>
                <w:highlight w:val="yellow"/>
                <w:vertAlign w:val="subscript"/>
              </w:rPr>
              <w:t>PCell_DU</w:t>
            </w:r>
            <w:r w:rsidRPr="00160302">
              <w:rPr>
                <w:rFonts w:ascii="Calibri" w:hAnsi="Calibri" w:cs="Calibri"/>
                <w:b/>
                <w:color w:val="000000"/>
                <w:vertAlign w:val="subscript"/>
              </w:rPr>
              <w:t xml:space="preserve"> </w:t>
            </w:r>
            <w:r w:rsidRPr="00F520B7">
              <w:rPr>
                <w:rFonts w:ascii="Calibri" w:eastAsia="新細明體" w:hAnsi="Calibri" w:cs="Calibri"/>
                <w:szCs w:val="24"/>
              </w:rPr>
              <w:t>+ T</w:t>
            </w:r>
            <w:r w:rsidRPr="00F520B7">
              <w:rPr>
                <w:rFonts w:ascii="Calibri" w:eastAsia="新細明體" w:hAnsi="Calibri" w:cs="Calibri"/>
                <w:szCs w:val="24"/>
                <w:vertAlign w:val="subscript"/>
              </w:rPr>
              <w:t>PSCell_ DU</w:t>
            </w:r>
            <w:r w:rsidRPr="00F520B7">
              <w:rPr>
                <w:rFonts w:ascii="Calibri" w:eastAsia="新細明體" w:hAnsi="Calibri" w:cs="Calibri"/>
                <w:szCs w:val="24"/>
              </w:rPr>
              <w:t xml:space="preserve"> + 2 ms</w:t>
            </w:r>
          </w:p>
        </w:tc>
      </w:tr>
      <w:tr w:rsidR="006E5BB1" w:rsidRPr="003345D5" w14:paraId="766A98ED" w14:textId="77777777" w:rsidTr="006E5BB1">
        <w:tc>
          <w:tcPr>
            <w:tcW w:w="16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CCD69C" w14:textId="77777777" w:rsidR="006E5BB1" w:rsidRPr="003345D5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NR-DC to NR-DC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51C50A" w14:textId="56BED2D5" w:rsidR="006E5BB1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Target PCell </w:t>
            </w:r>
          </w:p>
          <w:p w14:paraId="6600C41B" w14:textId="77777777" w:rsidR="006E5BB1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</w:p>
          <w:p w14:paraId="467037D8" w14:textId="77777777" w:rsidR="006E5BB1" w:rsidRPr="003345D5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</w:p>
        </w:tc>
        <w:tc>
          <w:tcPr>
            <w:tcW w:w="581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1B32DB" w14:textId="77777777" w:rsidR="006E5BB1" w:rsidRDefault="006E5BB1" w:rsidP="00E16AFC">
            <w:pPr>
              <w:textAlignment w:val="center"/>
              <w:rPr>
                <w:rFonts w:ascii="Calibri" w:eastAsia="新細明體" w:hAnsi="Calibri" w:cs="Calibri"/>
                <w:color w:val="000000"/>
                <w:szCs w:val="24"/>
                <w:highlight w:val="cyan"/>
              </w:rPr>
            </w:pPr>
            <w:r w:rsidRPr="00D447D1">
              <w:rPr>
                <w:rFonts w:ascii="Calibri" w:eastAsia="新細明體" w:hAnsi="Calibri" w:cs="Calibri"/>
                <w:b/>
                <w:color w:val="000000"/>
                <w:szCs w:val="24"/>
                <w:highlight w:val="cyan"/>
              </w:rPr>
              <w:t>Unknown reference timing</w:t>
            </w:r>
            <w:r w:rsidRPr="001E30AF">
              <w:rPr>
                <w:rFonts w:ascii="Calibri" w:eastAsia="新細明體" w:hAnsi="Calibri" w:cs="Calibri"/>
                <w:color w:val="000000"/>
                <w:szCs w:val="24"/>
                <w:highlight w:val="cyan"/>
              </w:rPr>
              <w:t xml:space="preserve">: </w:t>
            </w:r>
          </w:p>
          <w:p w14:paraId="675BAD8E" w14:textId="3A215C2E" w:rsidR="006E5BB1" w:rsidRDefault="006E5BB1" w:rsidP="00E16AFC">
            <w:pPr>
              <w:textAlignment w:val="center"/>
              <w:rPr>
                <w:rFonts w:eastAsia="新細明體"/>
                <w:color w:val="000000"/>
                <w:szCs w:val="24"/>
              </w:rPr>
            </w:pPr>
            <w:r>
              <w:rPr>
                <w:rFonts w:ascii="Calibri" w:eastAsia="新細明體" w:hAnsi="Calibri" w:cs="Calibri"/>
                <w:color w:val="000000"/>
                <w:szCs w:val="24"/>
              </w:rPr>
              <w:t xml:space="preserve">need to 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check whether </w:t>
            </w:r>
            <w:r w:rsidRPr="00160302">
              <w:rPr>
                <w:iCs/>
                <w:color w:val="0070C0"/>
                <w:lang w:eastAsia="zh-CN"/>
              </w:rPr>
              <w:t>targetCellSMTC-SCG</w:t>
            </w:r>
            <w:r w:rsidRPr="00F520B7">
              <w:rPr>
                <w:rFonts w:eastAsia="新細明體"/>
                <w:color w:val="000000"/>
                <w:szCs w:val="24"/>
              </w:rPr>
              <w:t xml:space="preserve"> </w:t>
            </w:r>
            <w:r>
              <w:rPr>
                <w:rFonts w:eastAsia="新細明體"/>
                <w:color w:val="000000"/>
                <w:szCs w:val="24"/>
              </w:rPr>
              <w:t>and</w:t>
            </w:r>
            <w:r w:rsidR="00EC578C">
              <w:rPr>
                <w:rFonts w:eastAsia="新細明體"/>
                <w:color w:val="000000"/>
                <w:szCs w:val="24"/>
              </w:rPr>
              <w:t>/or</w:t>
            </w:r>
            <w:r>
              <w:rPr>
                <w:rFonts w:eastAsia="新細明體"/>
                <w:color w:val="000000"/>
                <w:szCs w:val="24"/>
              </w:rPr>
              <w:t xml:space="preserve"> </w:t>
            </w:r>
            <w:r>
              <w:rPr>
                <w:iCs/>
                <w:color w:val="0070C0"/>
                <w:lang w:eastAsia="zh-CN"/>
              </w:rPr>
              <w:t>reconfigurationWithSync</w:t>
            </w:r>
            <w:r w:rsidRPr="00F520B7">
              <w:rPr>
                <w:rFonts w:eastAsia="新細明體"/>
                <w:color w:val="000000"/>
                <w:szCs w:val="24"/>
              </w:rPr>
              <w:t xml:space="preserve"> </w:t>
            </w:r>
            <w:r>
              <w:rPr>
                <w:rFonts w:eastAsia="新細明體"/>
                <w:color w:val="000000"/>
                <w:szCs w:val="24"/>
              </w:rPr>
              <w:t>are</w:t>
            </w:r>
            <w:r w:rsidRPr="00F520B7">
              <w:rPr>
                <w:rFonts w:eastAsia="新細明體"/>
                <w:color w:val="000000"/>
                <w:szCs w:val="24"/>
              </w:rPr>
              <w:t xml:space="preserve"> configured</w:t>
            </w:r>
          </w:p>
          <w:p w14:paraId="3928A470" w14:textId="77777777" w:rsidR="00FA64D0" w:rsidRDefault="00FA64D0" w:rsidP="00E16AFC">
            <w:pPr>
              <w:textAlignment w:val="center"/>
              <w:rPr>
                <w:rFonts w:ascii="Calibri" w:eastAsia="新細明體" w:hAnsi="Calibri" w:cs="Calibri"/>
                <w:color w:val="000000"/>
                <w:szCs w:val="24"/>
              </w:rPr>
            </w:pPr>
          </w:p>
          <w:p w14:paraId="3D94E50D" w14:textId="77777777" w:rsidR="00F43098" w:rsidRDefault="006E5BB1" w:rsidP="00B072B3">
            <w:pPr>
              <w:pStyle w:val="af7"/>
              <w:numPr>
                <w:ilvl w:val="0"/>
                <w:numId w:val="3"/>
              </w:num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154937">
              <w:rPr>
                <w:rFonts w:ascii="Calibri" w:eastAsia="新細明體" w:hAnsi="Calibri" w:cs="Calibri"/>
                <w:color w:val="000000"/>
                <w:szCs w:val="24"/>
              </w:rPr>
              <w:t xml:space="preserve">Case </w:t>
            </w:r>
            <w:r w:rsidR="00F43098">
              <w:rPr>
                <w:rFonts w:ascii="Calibri" w:eastAsia="新細明體" w:hAnsi="Calibri" w:cs="Calibri"/>
                <w:color w:val="000000"/>
                <w:szCs w:val="24"/>
              </w:rPr>
              <w:t>1</w:t>
            </w:r>
            <w:r w:rsidRPr="00154937">
              <w:rPr>
                <w:rFonts w:ascii="Calibri" w:eastAsia="新細明體" w:hAnsi="Calibri" w:cs="Calibri"/>
                <w:color w:val="000000"/>
                <w:szCs w:val="24"/>
              </w:rPr>
              <w:t xml:space="preserve">: If 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t xml:space="preserve">only </w:t>
            </w:r>
            <w:r w:rsidRPr="00154937">
              <w:rPr>
                <w:rFonts w:eastAsia="SimSun"/>
                <w:iCs/>
                <w:color w:val="0070C0"/>
                <w:lang w:eastAsia="zh-CN"/>
              </w:rPr>
              <w:t>targetCellSMTC-SCG</w:t>
            </w:r>
            <w:r w:rsidRPr="00F520B7">
              <w:rPr>
                <w:rFonts w:eastAsia="新細明體"/>
                <w:color w:val="000000"/>
                <w:szCs w:val="24"/>
              </w:rPr>
              <w:t xml:space="preserve"> </w:t>
            </w:r>
            <w:r>
              <w:rPr>
                <w:rFonts w:eastAsia="新細明體"/>
                <w:color w:val="000000"/>
                <w:szCs w:val="24"/>
              </w:rPr>
              <w:t xml:space="preserve">is </w:t>
            </w:r>
            <w:r w:rsidRPr="00F520B7">
              <w:rPr>
                <w:rFonts w:eastAsia="新細明體"/>
                <w:color w:val="000000"/>
                <w:szCs w:val="24"/>
              </w:rPr>
              <w:t>configured</w:t>
            </w:r>
            <w:r w:rsidRPr="00154937">
              <w:rPr>
                <w:rFonts w:ascii="Calibri" w:eastAsia="新細明體" w:hAnsi="Calibri" w:cs="Calibri"/>
                <w:color w:val="000000"/>
                <w:szCs w:val="24"/>
              </w:rPr>
              <w:t xml:space="preserve"> </w:t>
            </w:r>
            <w:r w:rsidRPr="00160302">
              <w:rPr>
                <w:rFonts w:ascii="Calibri" w:eastAsia="新細明體" w:hAnsi="Calibri" w:cs="Calibri"/>
                <w:color w:val="000000"/>
                <w:szCs w:val="24"/>
                <w:highlight w:val="green"/>
              </w:rPr>
              <w:t>(Sequential processing)</w:t>
            </w:r>
          </w:p>
          <w:p w14:paraId="4067D5A7" w14:textId="77777777" w:rsidR="00F43098" w:rsidRPr="00F43098" w:rsidRDefault="00F43098" w:rsidP="00F43098">
            <w:pPr>
              <w:pStyle w:val="af7"/>
              <w:ind w:left="480"/>
              <w:rPr>
                <w:rFonts w:ascii="Calibri" w:eastAsia="新細明體" w:hAnsi="Calibri" w:cs="Calibri"/>
                <w:color w:val="000000"/>
                <w:szCs w:val="24"/>
              </w:rPr>
            </w:pPr>
          </w:p>
          <w:p w14:paraId="0EA8D75D" w14:textId="0ADEE539" w:rsidR="00F43098" w:rsidRPr="001E30AF" w:rsidRDefault="00702AB2" w:rsidP="00F43098">
            <w:pPr>
              <w:ind w:firstLineChars="100" w:firstLine="240"/>
              <w:textAlignment w:val="center"/>
              <w:rPr>
                <w:rFonts w:ascii="Calibri" w:eastAsia="新細明體" w:hAnsi="Calibri" w:cs="Calibri"/>
                <w:color w:val="000000"/>
                <w:szCs w:val="24"/>
                <w:highlight w:val="cyan"/>
              </w:rPr>
            </w:pPr>
            <w:r>
              <w:rPr>
                <w:rFonts w:ascii="Calibri" w:eastAsia="新細明體" w:hAnsi="Calibri" w:cs="Calibri" w:hint="eastAsia"/>
                <w:color w:val="000000"/>
                <w:szCs w:val="24"/>
                <w:highlight w:val="cyan"/>
              </w:rPr>
              <w:t>UE has</w:t>
            </w:r>
            <w:r w:rsidR="00F43098">
              <w:rPr>
                <w:rFonts w:ascii="Calibri" w:eastAsia="新細明體" w:hAnsi="Calibri" w:cs="Calibri" w:hint="eastAsia"/>
                <w:color w:val="000000"/>
                <w:szCs w:val="24"/>
                <w:highlight w:val="cyan"/>
              </w:rPr>
              <w:t xml:space="preserve"> ever reported the reference cell</w:t>
            </w:r>
          </w:p>
          <w:p w14:paraId="7E5AB3EB" w14:textId="4F9150B8" w:rsidR="00F43098" w:rsidRDefault="00F43098" w:rsidP="00F43098">
            <w:pPr>
              <w:ind w:left="288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T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config_PSCell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 = T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RRC_delay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+ T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 xml:space="preserve">processing 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+</w:t>
            </w:r>
            <w:r w:rsidRPr="00EA4677">
              <w:rPr>
                <w:rFonts w:ascii="Calibri" w:eastAsia="新細明體" w:hAnsi="Calibri" w:cs="Calibri"/>
                <w:color w:val="000000"/>
                <w:szCs w:val="24"/>
                <w:highlight w:val="green"/>
              </w:rPr>
              <w:t xml:space="preserve"> T</w:t>
            </w:r>
            <w:r w:rsidRPr="00EA4677">
              <w:rPr>
                <w:rFonts w:ascii="Cambria Math" w:eastAsia="新細明體" w:hAnsi="Cambria Math" w:cs="Calibri"/>
                <w:color w:val="000000"/>
                <w:szCs w:val="24"/>
                <w:highlight w:val="green"/>
                <w:vertAlign w:val="subscript"/>
                <w:lang w:val=""/>
              </w:rPr>
              <w:t>∆</w:t>
            </w:r>
            <w:r w:rsidRPr="00EA4677">
              <w:rPr>
                <w:rFonts w:ascii="Calibri" w:eastAsia="新細明體" w:hAnsi="Calibri" w:cs="Calibri"/>
                <w:color w:val="000000"/>
                <w:szCs w:val="24"/>
                <w:highlight w:val="green"/>
                <w:vertAlign w:val="subscript"/>
              </w:rPr>
              <w:t>_</w:t>
            </w:r>
            <w:r w:rsidR="00B52F38">
              <w:rPr>
                <w:rFonts w:ascii="Calibri" w:eastAsia="新細明體" w:hAnsi="Calibri" w:cs="Calibri"/>
                <w:color w:val="000000"/>
                <w:szCs w:val="24"/>
                <w:highlight w:val="green"/>
                <w:vertAlign w:val="subscript"/>
              </w:rPr>
              <w:t xml:space="preserve"> PScell</w:t>
            </w:r>
            <w:r w:rsidR="00B52F38"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 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+ T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search_</w:t>
            </w:r>
            <w:r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PSCell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 + 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lastRenderedPageBreak/>
              <w:t>T</w:t>
            </w:r>
            <w:r w:rsidRPr="00F520B7">
              <w:rPr>
                <w:rFonts w:ascii="Cambria Math" w:eastAsia="新細明體" w:hAnsi="Cambria Math" w:cs="Calibri"/>
                <w:color w:val="000000"/>
                <w:szCs w:val="24"/>
                <w:vertAlign w:val="subscript"/>
                <w:lang w:val=""/>
              </w:rPr>
              <w:t>∆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_</w:t>
            </w:r>
            <w:r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PSCell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 + T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PSCell_ DU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 + </w:t>
            </w:r>
            <w:r w:rsidRPr="00160302">
              <w:rPr>
                <w:rFonts w:ascii="Calibri" w:eastAsia="新細明體" w:hAnsi="Calibri" w:cs="Calibri"/>
                <w:color w:val="000000"/>
                <w:szCs w:val="24"/>
                <w:highlight w:val="green"/>
              </w:rPr>
              <w:t>2*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2 ms</w:t>
            </w:r>
          </w:p>
          <w:p w14:paraId="78B533DB" w14:textId="77777777" w:rsidR="00F43098" w:rsidRPr="00C02C5C" w:rsidRDefault="00F43098" w:rsidP="00F43098">
            <w:pPr>
              <w:ind w:left="288"/>
              <w:rPr>
                <w:rFonts w:ascii="Calibri" w:eastAsia="新細明體" w:hAnsi="Calibri" w:cs="Calibri"/>
                <w:color w:val="000000"/>
                <w:szCs w:val="24"/>
              </w:rPr>
            </w:pPr>
          </w:p>
          <w:p w14:paraId="5A935191" w14:textId="240C6239" w:rsidR="00F43098" w:rsidRPr="001E30AF" w:rsidRDefault="00F43098" w:rsidP="00F43098">
            <w:pPr>
              <w:ind w:firstLineChars="100" w:firstLine="240"/>
              <w:textAlignment w:val="center"/>
              <w:rPr>
                <w:rFonts w:ascii="Calibri" w:eastAsia="新細明體" w:hAnsi="Calibri" w:cs="Calibri"/>
                <w:color w:val="000000"/>
                <w:szCs w:val="24"/>
                <w:highlight w:val="cyan"/>
              </w:rPr>
            </w:pPr>
            <w:r>
              <w:rPr>
                <w:rFonts w:ascii="Calibri" w:eastAsia="新細明體" w:hAnsi="Calibri" w:cs="Calibri" w:hint="eastAsia"/>
                <w:color w:val="000000"/>
                <w:szCs w:val="24"/>
                <w:highlight w:val="cyan"/>
              </w:rPr>
              <w:t xml:space="preserve">UE </w:t>
            </w:r>
            <w:r w:rsidR="00702AB2">
              <w:rPr>
                <w:rFonts w:ascii="Calibri" w:eastAsia="新細明體" w:hAnsi="Calibri" w:cs="Calibri"/>
                <w:color w:val="000000"/>
                <w:szCs w:val="24"/>
                <w:highlight w:val="cyan"/>
              </w:rPr>
              <w:t xml:space="preserve">has </w:t>
            </w:r>
            <w:r>
              <w:rPr>
                <w:rFonts w:ascii="Calibri" w:eastAsia="新細明體" w:hAnsi="Calibri" w:cs="Calibri"/>
                <w:color w:val="000000"/>
                <w:szCs w:val="24"/>
                <w:highlight w:val="cyan"/>
              </w:rPr>
              <w:t>n</w:t>
            </w:r>
            <w:r w:rsidR="00736A7D">
              <w:rPr>
                <w:rFonts w:ascii="Calibri" w:eastAsia="新細明體" w:hAnsi="Calibri" w:cs="Calibri" w:hint="eastAsia"/>
                <w:color w:val="000000"/>
                <w:szCs w:val="24"/>
                <w:highlight w:val="cyan"/>
              </w:rPr>
              <w:t>ever report</w:t>
            </w:r>
            <w:r w:rsidR="00702AB2">
              <w:rPr>
                <w:rFonts w:ascii="Calibri" w:eastAsia="新細明體" w:hAnsi="Calibri" w:cs="Calibri"/>
                <w:color w:val="000000"/>
                <w:szCs w:val="24"/>
                <w:highlight w:val="cyan"/>
              </w:rPr>
              <w:t>ed</w:t>
            </w:r>
            <w:r>
              <w:rPr>
                <w:rFonts w:ascii="Calibri" w:eastAsia="新細明體" w:hAnsi="Calibri" w:cs="Calibri" w:hint="eastAsia"/>
                <w:color w:val="000000"/>
                <w:szCs w:val="24"/>
                <w:highlight w:val="cyan"/>
              </w:rPr>
              <w:t xml:space="preserve"> the reference cell</w:t>
            </w:r>
          </w:p>
          <w:p w14:paraId="60AD0F00" w14:textId="58296873" w:rsidR="00F43098" w:rsidRDefault="00F43098" w:rsidP="00F43098">
            <w:pPr>
              <w:ind w:left="288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T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config_PSCell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 = T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RRC_delay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+ T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 xml:space="preserve">processing 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+</w:t>
            </w:r>
            <w:r w:rsidRPr="00EA4677">
              <w:rPr>
                <w:rFonts w:ascii="Calibri" w:eastAsia="新細明體" w:hAnsi="Calibri" w:cs="Calibri"/>
                <w:color w:val="000000"/>
                <w:szCs w:val="24"/>
                <w:highlight w:val="green"/>
              </w:rPr>
              <w:t>T</w:t>
            </w:r>
            <w:r w:rsidRPr="00EA4677">
              <w:rPr>
                <w:rFonts w:ascii="Calibri" w:eastAsia="新細明體" w:hAnsi="Calibri" w:cs="Calibri"/>
                <w:color w:val="000000"/>
                <w:szCs w:val="24"/>
                <w:highlight w:val="green"/>
                <w:vertAlign w:val="subscript"/>
              </w:rPr>
              <w:t>search_</w:t>
            </w:r>
            <w:r w:rsidR="00B52F38">
              <w:rPr>
                <w:rFonts w:ascii="Calibri" w:eastAsia="新細明體" w:hAnsi="Calibri" w:cs="Calibri"/>
                <w:color w:val="000000"/>
                <w:szCs w:val="24"/>
                <w:highlight w:val="green"/>
                <w:vertAlign w:val="subscript"/>
              </w:rPr>
              <w:t>PScell</w:t>
            </w:r>
            <w:r w:rsidRPr="00EA4677">
              <w:rPr>
                <w:rFonts w:ascii="Calibri" w:eastAsia="新細明體" w:hAnsi="Calibri" w:cs="Calibri"/>
                <w:color w:val="000000"/>
                <w:szCs w:val="24"/>
                <w:highlight w:val="green"/>
              </w:rPr>
              <w:t xml:space="preserve">+ 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+</w:t>
            </w:r>
            <w:r w:rsidRPr="00EA4677">
              <w:rPr>
                <w:rFonts w:ascii="Calibri" w:eastAsia="新細明體" w:hAnsi="Calibri" w:cs="Calibri"/>
                <w:color w:val="000000"/>
                <w:szCs w:val="24"/>
                <w:highlight w:val="green"/>
              </w:rPr>
              <w:t xml:space="preserve"> T</w:t>
            </w:r>
            <w:r w:rsidRPr="00EA4677">
              <w:rPr>
                <w:rFonts w:ascii="Cambria Math" w:eastAsia="新細明體" w:hAnsi="Cambria Math" w:cs="Calibri"/>
                <w:color w:val="000000"/>
                <w:szCs w:val="24"/>
                <w:highlight w:val="green"/>
                <w:vertAlign w:val="subscript"/>
                <w:lang w:val=""/>
              </w:rPr>
              <w:t>∆</w:t>
            </w:r>
            <w:r w:rsidRPr="00EA4677">
              <w:rPr>
                <w:rFonts w:ascii="Calibri" w:eastAsia="新細明體" w:hAnsi="Calibri" w:cs="Calibri"/>
                <w:color w:val="000000"/>
                <w:szCs w:val="24"/>
                <w:highlight w:val="green"/>
                <w:vertAlign w:val="subscript"/>
              </w:rPr>
              <w:t>_</w:t>
            </w:r>
            <w:r w:rsidR="00B52F38">
              <w:rPr>
                <w:rFonts w:ascii="Calibri" w:eastAsia="新細明體" w:hAnsi="Calibri" w:cs="Calibri"/>
                <w:color w:val="000000"/>
                <w:szCs w:val="24"/>
                <w:highlight w:val="green"/>
                <w:vertAlign w:val="subscript"/>
              </w:rPr>
              <w:t xml:space="preserve"> PScell</w:t>
            </w:r>
            <w:r w:rsidR="00B52F38"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 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+ T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search_</w:t>
            </w:r>
            <w:r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PSCell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 + T</w:t>
            </w:r>
            <w:r w:rsidRPr="00F520B7">
              <w:rPr>
                <w:rFonts w:ascii="Cambria Math" w:eastAsia="新細明體" w:hAnsi="Cambria Math" w:cs="Calibri"/>
                <w:color w:val="000000"/>
                <w:szCs w:val="24"/>
                <w:vertAlign w:val="subscript"/>
                <w:lang w:val=""/>
              </w:rPr>
              <w:t>∆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_</w:t>
            </w:r>
            <w:r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PSCell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 + T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PSCell_ DU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 + </w:t>
            </w:r>
            <w:r w:rsidRPr="00154937">
              <w:rPr>
                <w:rFonts w:ascii="Calibri" w:eastAsia="新細明體" w:hAnsi="Calibri" w:cs="Calibri"/>
                <w:color w:val="000000"/>
                <w:szCs w:val="24"/>
                <w:highlight w:val="green"/>
              </w:rPr>
              <w:t>2*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2 ms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t>2</w:t>
            </w:r>
          </w:p>
          <w:p w14:paraId="3C8802C9" w14:textId="77777777" w:rsidR="00F43098" w:rsidRPr="00F43098" w:rsidRDefault="00F43098" w:rsidP="00F43098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</w:p>
          <w:p w14:paraId="3C9D6081" w14:textId="589E9F64" w:rsidR="006E5BB1" w:rsidRPr="00F43098" w:rsidRDefault="006E5BB1" w:rsidP="00B072B3">
            <w:pPr>
              <w:pStyle w:val="af7"/>
              <w:numPr>
                <w:ilvl w:val="0"/>
                <w:numId w:val="3"/>
              </w:num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F43098">
              <w:rPr>
                <w:rFonts w:ascii="Calibri" w:eastAsia="新細明體" w:hAnsi="Calibri" w:cs="Calibri"/>
                <w:color w:val="000000"/>
                <w:szCs w:val="24"/>
              </w:rPr>
              <w:t xml:space="preserve">Case </w:t>
            </w:r>
            <w:r w:rsidR="00F43098">
              <w:rPr>
                <w:rFonts w:ascii="Calibri" w:eastAsia="新細明體" w:hAnsi="Calibri" w:cs="Calibri"/>
                <w:color w:val="000000"/>
                <w:szCs w:val="24"/>
              </w:rPr>
              <w:t>2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</w:rPr>
              <w:t xml:space="preserve">: If only </w:t>
            </w:r>
            <w:r w:rsidRPr="00F43098">
              <w:rPr>
                <w:iCs/>
                <w:color w:val="0070C0"/>
                <w:lang w:eastAsia="zh-CN"/>
              </w:rPr>
              <w:t>reconfigurationWithSync</w:t>
            </w:r>
            <w:r w:rsidRPr="00F43098">
              <w:rPr>
                <w:rFonts w:eastAsia="新細明體"/>
                <w:color w:val="000000"/>
                <w:szCs w:val="24"/>
              </w:rPr>
              <w:t xml:space="preserve"> is configured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</w:rPr>
              <w:t xml:space="preserve"> 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  <w:highlight w:val="yellow"/>
              </w:rPr>
              <w:t>(Parallel processing)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</w:rPr>
              <w:br/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</w:rPr>
              <w:br/>
              <w:t>T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config_PSCell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</w:rPr>
              <w:t xml:space="preserve"> = T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RRC_delay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</w:rPr>
              <w:t>+ T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processing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</w:rPr>
              <w:t xml:space="preserve"> + T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search_PSCell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</w:rPr>
              <w:t xml:space="preserve"> +  T</w:t>
            </w:r>
            <w:r w:rsidRPr="00F43098">
              <w:rPr>
                <w:rFonts w:ascii="Cambria Math" w:eastAsia="新細明體" w:hAnsi="Cambria Math" w:cs="Calibri"/>
                <w:color w:val="000000"/>
                <w:szCs w:val="24"/>
                <w:vertAlign w:val="subscript"/>
                <w:lang w:val=""/>
              </w:rPr>
              <w:t>∆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 xml:space="preserve">_PSCell 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</w:rPr>
              <w:t>+ T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PSCell_ DU</w:t>
            </w:r>
            <w:r w:rsidRPr="00F43098">
              <w:rPr>
                <w:rFonts w:ascii="Calibri" w:eastAsia="新細明體" w:hAnsi="Calibri" w:cs="Calibri"/>
                <w:color w:val="000000"/>
                <w:szCs w:val="24"/>
              </w:rPr>
              <w:t xml:space="preserve"> + 2 ms</w:t>
            </w:r>
          </w:p>
          <w:p w14:paraId="466EAE1D" w14:textId="77777777" w:rsidR="00EC578C" w:rsidRDefault="00EC578C" w:rsidP="00E16AFC">
            <w:pPr>
              <w:ind w:left="288"/>
              <w:rPr>
                <w:rFonts w:ascii="Calibri" w:eastAsia="新細明體" w:hAnsi="Calibri" w:cs="Calibri"/>
                <w:color w:val="000000"/>
                <w:szCs w:val="24"/>
              </w:rPr>
            </w:pPr>
          </w:p>
          <w:p w14:paraId="5868F450" w14:textId="158DF94C" w:rsidR="00F43098" w:rsidRPr="00F43098" w:rsidRDefault="00F43098" w:rsidP="00B072B3">
            <w:pPr>
              <w:pStyle w:val="af7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160302">
              <w:rPr>
                <w:rFonts w:ascii="Calibri" w:eastAsia="新細明體" w:hAnsi="Calibri" w:cs="Calibri"/>
                <w:color w:val="000000"/>
                <w:szCs w:val="24"/>
              </w:rPr>
              <w:t xml:space="preserve">Case 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t>3</w:t>
            </w:r>
            <w:r w:rsidRPr="00160302">
              <w:rPr>
                <w:rFonts w:ascii="Calibri" w:eastAsia="新細明體" w:hAnsi="Calibri" w:cs="Calibri"/>
                <w:color w:val="000000"/>
                <w:szCs w:val="24"/>
              </w:rPr>
              <w:t xml:space="preserve">: If 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t xml:space="preserve">both </w:t>
            </w:r>
            <w:r w:rsidRPr="00154937">
              <w:rPr>
                <w:rFonts w:eastAsia="SimSun"/>
                <w:iCs/>
                <w:color w:val="0070C0"/>
                <w:lang w:eastAsia="zh-CN"/>
              </w:rPr>
              <w:t>targetCellSMTC-SCG</w:t>
            </w:r>
            <w:r w:rsidRPr="00F520B7">
              <w:rPr>
                <w:rFonts w:eastAsia="新細明體"/>
                <w:color w:val="000000"/>
                <w:szCs w:val="24"/>
              </w:rPr>
              <w:t xml:space="preserve"> </w:t>
            </w:r>
            <w:r>
              <w:rPr>
                <w:rFonts w:eastAsia="新細明體"/>
                <w:color w:val="000000"/>
                <w:szCs w:val="24"/>
              </w:rPr>
              <w:t xml:space="preserve">and </w:t>
            </w:r>
            <w:r>
              <w:rPr>
                <w:iCs/>
                <w:color w:val="0070C0"/>
                <w:lang w:eastAsia="zh-CN"/>
              </w:rPr>
              <w:t>reconfigurationWithSync</w:t>
            </w:r>
            <w:r w:rsidRPr="00F520B7">
              <w:rPr>
                <w:rFonts w:eastAsia="新細明體"/>
                <w:color w:val="000000"/>
                <w:szCs w:val="24"/>
              </w:rPr>
              <w:t xml:space="preserve"> </w:t>
            </w:r>
            <w:r>
              <w:rPr>
                <w:rFonts w:eastAsia="新細明體"/>
                <w:color w:val="000000"/>
                <w:szCs w:val="24"/>
              </w:rPr>
              <w:t>are</w:t>
            </w:r>
            <w:r w:rsidRPr="00F520B7">
              <w:rPr>
                <w:rFonts w:eastAsia="新細明體"/>
                <w:color w:val="000000"/>
                <w:szCs w:val="24"/>
              </w:rPr>
              <w:t xml:space="preserve"> configured</w:t>
            </w:r>
            <w:r w:rsidRPr="00160302">
              <w:rPr>
                <w:rFonts w:ascii="Calibri" w:eastAsia="新細明體" w:hAnsi="Calibri" w:cs="Calibri"/>
                <w:color w:val="000000"/>
                <w:szCs w:val="24"/>
              </w:rPr>
              <w:t xml:space="preserve"> </w:t>
            </w:r>
            <w:r w:rsidRPr="00EF120F">
              <w:rPr>
                <w:rFonts w:ascii="Calibri" w:eastAsia="新細明體" w:hAnsi="Calibri" w:cs="Calibri"/>
                <w:color w:val="000000"/>
                <w:szCs w:val="24"/>
                <w:highlight w:val="yellow"/>
              </w:rPr>
              <w:t>(Parallel processing)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br/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br/>
              <w:t xml:space="preserve">Specified in </w:t>
            </w:r>
            <w:r>
              <w:rPr>
                <w:rFonts w:ascii="Calibri" w:eastAsia="新細明體" w:hAnsi="Calibri" w:cs="Calibri" w:hint="eastAsia"/>
                <w:color w:val="000000"/>
                <w:szCs w:val="24"/>
              </w:rPr>
              <w:t>RAN2 spec</w:t>
            </w:r>
            <w:r w:rsidRPr="00726CE4">
              <w:rPr>
                <w:rFonts w:ascii="Calibri" w:eastAsia="新細明體" w:hAnsi="Calibri" w:cs="Calibri"/>
                <w:color w:val="000000"/>
                <w:szCs w:val="24"/>
              </w:rPr>
              <w:t xml:space="preserve"> 37.340 7.2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t xml:space="preserve">, UE can choose to refer the timing based on the configuration 1 (perform </w:t>
            </w:r>
            <w:r w:rsidRPr="005635D1">
              <w:rPr>
                <w:rFonts w:ascii="Calibri" w:eastAsia="新細明體" w:hAnsi="Calibri" w:cs="Calibri"/>
                <w:color w:val="000000"/>
                <w:szCs w:val="24"/>
              </w:rPr>
              <w:t>PSCell change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t xml:space="preserve"> based on target</w:t>
            </w:r>
            <w:r w:rsidRPr="005635D1">
              <w:rPr>
                <w:rFonts w:ascii="Calibri" w:eastAsia="新細明體" w:hAnsi="Calibri" w:cs="Calibri"/>
                <w:color w:val="000000"/>
                <w:szCs w:val="24"/>
              </w:rPr>
              <w:t xml:space="preserve"> PSCell timing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t xml:space="preserve">) or configuration 2 (perform </w:t>
            </w:r>
            <w:r w:rsidRPr="005635D1">
              <w:rPr>
                <w:rFonts w:ascii="Calibri" w:eastAsia="新細明體" w:hAnsi="Calibri" w:cs="Calibri"/>
                <w:color w:val="000000"/>
                <w:szCs w:val="24"/>
              </w:rPr>
              <w:t>PSCell change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t xml:space="preserve"> based on </w:t>
            </w:r>
            <w:r w:rsidRPr="005635D1">
              <w:rPr>
                <w:rFonts w:ascii="Calibri" w:eastAsia="新細明體" w:hAnsi="Calibri" w:cs="Calibri"/>
                <w:color w:val="000000"/>
                <w:szCs w:val="24"/>
              </w:rPr>
              <w:t>source PSCell timing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t>). Considering that UE already know the source PSCell timing, it is possible for UE to perform parallel processing</w:t>
            </w:r>
          </w:p>
          <w:p w14:paraId="4D718551" w14:textId="77777777" w:rsidR="00F43098" w:rsidRDefault="00F43098" w:rsidP="00F43098">
            <w:pPr>
              <w:pStyle w:val="af7"/>
              <w:ind w:left="480"/>
              <w:rPr>
                <w:rFonts w:ascii="Calibri" w:eastAsia="新細明體" w:hAnsi="Calibri" w:cs="Calibri"/>
                <w:color w:val="000000"/>
                <w:szCs w:val="24"/>
              </w:rPr>
            </w:pPr>
          </w:p>
          <w:tbl>
            <w:tblPr>
              <w:tblStyle w:val="af6"/>
              <w:tblW w:w="0" w:type="auto"/>
              <w:tblInd w:w="480" w:type="dxa"/>
              <w:tblLook w:val="04A0" w:firstRow="1" w:lastRow="0" w:firstColumn="1" w:lastColumn="0" w:noHBand="0" w:noVBand="1"/>
            </w:tblPr>
            <w:tblGrid>
              <w:gridCol w:w="5105"/>
            </w:tblGrid>
            <w:tr w:rsidR="00F43098" w14:paraId="013F160D" w14:textId="77777777" w:rsidTr="00F43098">
              <w:tc>
                <w:tcPr>
                  <w:tcW w:w="5105" w:type="dxa"/>
                </w:tcPr>
                <w:p w14:paraId="17144F9E" w14:textId="77777777" w:rsidR="00F43098" w:rsidRDefault="00F43098" w:rsidP="00F43098">
                  <w:pPr>
                    <w:pStyle w:val="af7"/>
                    <w:ind w:left="0"/>
                    <w:rPr>
                      <w:rFonts w:ascii="Calibri" w:eastAsia="新細明體" w:hAnsi="Calibri" w:cs="Calibri"/>
                      <w:color w:val="000000"/>
                      <w:szCs w:val="24"/>
                    </w:rPr>
                  </w:pPr>
                  <w:r w:rsidRPr="00726CE4">
                    <w:rPr>
                      <w:rFonts w:ascii="Calibri" w:eastAsia="新細明體" w:hAnsi="Calibri" w:cs="Calibri"/>
                      <w:color w:val="000000"/>
                      <w:szCs w:val="24"/>
                    </w:rPr>
                    <w:t xml:space="preserve">In case the SMTC of the target PSCell is provided by both MN and SN it is </w:t>
                  </w:r>
                  <w:r w:rsidRPr="00154937">
                    <w:rPr>
                      <w:rFonts w:ascii="Calibri" w:eastAsia="新細明體" w:hAnsi="Calibri" w:cs="Calibri"/>
                      <w:b/>
                      <w:color w:val="000000"/>
                      <w:szCs w:val="24"/>
                      <w:highlight w:val="yellow"/>
                    </w:rPr>
                    <w:t>up to UE implementation which one to use.</w:t>
                  </w:r>
                </w:p>
              </w:tc>
            </w:tr>
          </w:tbl>
          <w:p w14:paraId="7C8C0B41" w14:textId="77777777" w:rsidR="006E5BB1" w:rsidRPr="00F43098" w:rsidRDefault="006E5BB1" w:rsidP="00E16AFC">
            <w:pPr>
              <w:ind w:left="288"/>
              <w:rPr>
                <w:rFonts w:ascii="Calibri" w:eastAsia="新細明體" w:hAnsi="Calibri" w:cs="Calibri"/>
                <w:color w:val="000000"/>
                <w:szCs w:val="24"/>
              </w:rPr>
            </w:pPr>
          </w:p>
          <w:p w14:paraId="3CB010BA" w14:textId="77777777" w:rsidR="00EC578C" w:rsidRDefault="006E5BB1" w:rsidP="00B072B3">
            <w:pPr>
              <w:pStyle w:val="af7"/>
              <w:numPr>
                <w:ilvl w:val="0"/>
                <w:numId w:val="3"/>
              </w:num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154937">
              <w:rPr>
                <w:rFonts w:ascii="Calibri" w:eastAsia="新細明體" w:hAnsi="Calibri" w:cs="Calibri"/>
                <w:color w:val="000000"/>
                <w:szCs w:val="24"/>
              </w:rPr>
              <w:t xml:space="preserve">Case 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t>4</w:t>
            </w:r>
            <w:r w:rsidRPr="00154937">
              <w:rPr>
                <w:rFonts w:ascii="Calibri" w:eastAsia="新細明體" w:hAnsi="Calibri" w:cs="Calibri"/>
                <w:color w:val="000000"/>
                <w:szCs w:val="24"/>
              </w:rPr>
              <w:t xml:space="preserve">: If 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t xml:space="preserve">both </w:t>
            </w:r>
            <w:r w:rsidRPr="00154937">
              <w:rPr>
                <w:rFonts w:eastAsia="SimSun"/>
                <w:iCs/>
                <w:color w:val="0070C0"/>
                <w:lang w:eastAsia="zh-CN"/>
              </w:rPr>
              <w:t>targetCellSMTC-SCG</w:t>
            </w:r>
            <w:r w:rsidRPr="00F520B7">
              <w:rPr>
                <w:rFonts w:eastAsia="新細明體"/>
                <w:color w:val="000000"/>
                <w:szCs w:val="24"/>
              </w:rPr>
              <w:t xml:space="preserve"> </w:t>
            </w:r>
            <w:r>
              <w:rPr>
                <w:rFonts w:eastAsia="新細明體"/>
                <w:color w:val="000000"/>
                <w:szCs w:val="24"/>
              </w:rPr>
              <w:t xml:space="preserve">and </w:t>
            </w:r>
            <w:r>
              <w:rPr>
                <w:iCs/>
                <w:color w:val="0070C0"/>
                <w:lang w:eastAsia="zh-CN"/>
              </w:rPr>
              <w:t>reconfigurationWithSync</w:t>
            </w:r>
            <w:r w:rsidRPr="00F520B7">
              <w:rPr>
                <w:rFonts w:eastAsia="新細明體"/>
                <w:color w:val="000000"/>
                <w:szCs w:val="24"/>
              </w:rPr>
              <w:t xml:space="preserve"> </w:t>
            </w:r>
            <w:r>
              <w:rPr>
                <w:rFonts w:eastAsia="新細明體"/>
                <w:color w:val="000000"/>
                <w:szCs w:val="24"/>
              </w:rPr>
              <w:t>are</w:t>
            </w:r>
            <w:r w:rsidRPr="00F520B7">
              <w:rPr>
                <w:rFonts w:eastAsia="新細明體"/>
                <w:color w:val="000000"/>
                <w:szCs w:val="24"/>
              </w:rPr>
              <w:t xml:space="preserve"> </w:t>
            </w:r>
            <w:r>
              <w:rPr>
                <w:rFonts w:eastAsia="新細明體"/>
                <w:color w:val="000000"/>
                <w:szCs w:val="24"/>
              </w:rPr>
              <w:t xml:space="preserve">not </w:t>
            </w:r>
            <w:r w:rsidRPr="00F520B7">
              <w:rPr>
                <w:rFonts w:eastAsia="新細明體"/>
                <w:color w:val="000000"/>
                <w:szCs w:val="24"/>
              </w:rPr>
              <w:t>configured</w:t>
            </w:r>
            <w:r w:rsidRPr="00154937">
              <w:rPr>
                <w:rFonts w:ascii="Calibri" w:eastAsia="新細明體" w:hAnsi="Calibri" w:cs="Calibri"/>
                <w:color w:val="000000"/>
                <w:szCs w:val="24"/>
              </w:rPr>
              <w:t xml:space="preserve"> </w:t>
            </w:r>
            <w:r w:rsidRPr="00EF120F">
              <w:rPr>
                <w:rFonts w:ascii="Calibri" w:eastAsia="新細明體" w:hAnsi="Calibri" w:cs="Calibri"/>
                <w:color w:val="000000"/>
                <w:szCs w:val="24"/>
                <w:highlight w:val="yellow"/>
              </w:rPr>
              <w:t>(Parallel processing)</w:t>
            </w:r>
          </w:p>
          <w:p w14:paraId="70882EA4" w14:textId="77777777" w:rsidR="00EC578C" w:rsidRDefault="006E5BB1" w:rsidP="00B072B3">
            <w:pPr>
              <w:pStyle w:val="af7"/>
              <w:numPr>
                <w:ilvl w:val="1"/>
                <w:numId w:val="5"/>
              </w:num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EC578C">
              <w:rPr>
                <w:rFonts w:ascii="Calibri" w:eastAsia="新細明體" w:hAnsi="Calibri" w:cs="Calibri"/>
                <w:color w:val="000000"/>
                <w:szCs w:val="24"/>
              </w:rPr>
              <w:t xml:space="preserve">If smtc was configured in measurement object, UE follows smtc in MO (UE refer to source PCell timing). UE does not need to acquire target PCell timing for PSCell addition/change. </w:t>
            </w:r>
            <w:r w:rsidRPr="005635D1">
              <w:sym w:font="Wingdings" w:char="F0E0"/>
            </w:r>
            <w:r w:rsidRPr="00EC578C">
              <w:rPr>
                <w:rFonts w:ascii="Calibri" w:eastAsia="新細明體" w:hAnsi="Calibri" w:cs="Calibri"/>
                <w:color w:val="000000"/>
                <w:szCs w:val="24"/>
              </w:rPr>
              <w:t>Parallel processing</w:t>
            </w:r>
          </w:p>
          <w:p w14:paraId="083008AE" w14:textId="33723972" w:rsidR="006E5BB1" w:rsidRPr="00EC578C" w:rsidRDefault="006E5BB1" w:rsidP="00B072B3">
            <w:pPr>
              <w:pStyle w:val="af7"/>
              <w:numPr>
                <w:ilvl w:val="1"/>
                <w:numId w:val="5"/>
              </w:num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EC578C">
              <w:rPr>
                <w:rFonts w:ascii="Calibri" w:eastAsia="新細明體" w:hAnsi="Calibri" w:cs="Calibri"/>
                <w:color w:val="000000"/>
                <w:szCs w:val="24"/>
              </w:rPr>
              <w:t xml:space="preserve">If no smtc can be leveraged, UE assumes 5ms periodicity on the target PSCell SSB (No need any timing reference). UE does not need to acquire target PCell timing for PSCell addition/change. </w:t>
            </w:r>
            <w:r w:rsidRPr="005635D1">
              <w:sym w:font="Wingdings" w:char="F0E0"/>
            </w:r>
            <w:r w:rsidRPr="00EC578C">
              <w:rPr>
                <w:rFonts w:ascii="Calibri" w:eastAsia="新細明體" w:hAnsi="Calibri" w:cs="Calibri"/>
                <w:color w:val="000000"/>
                <w:szCs w:val="24"/>
              </w:rPr>
              <w:t xml:space="preserve"> Parallel processing</w:t>
            </w:r>
          </w:p>
          <w:p w14:paraId="35C9BBF3" w14:textId="77777777" w:rsidR="006E5BB1" w:rsidRPr="00160302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</w:p>
          <w:p w14:paraId="173C30B9" w14:textId="77777777" w:rsidR="006E5BB1" w:rsidRPr="00F520B7" w:rsidRDefault="006E5BB1" w:rsidP="00E16AFC">
            <w:pPr>
              <w:ind w:left="288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T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config_PSCell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 = T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RRC_delay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+ T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processing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 + T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search_</w:t>
            </w:r>
            <w:r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PSCell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 +  T</w:t>
            </w:r>
            <w:r w:rsidRPr="00F520B7">
              <w:rPr>
                <w:rFonts w:ascii="Cambria Math" w:eastAsia="新細明體" w:hAnsi="Cambria Math" w:cs="Calibri"/>
                <w:color w:val="000000"/>
                <w:szCs w:val="24"/>
                <w:vertAlign w:val="subscript"/>
                <w:lang w:val=""/>
              </w:rPr>
              <w:t>∆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_</w:t>
            </w:r>
            <w:r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 xml:space="preserve">PSCell 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+ T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  <w:vertAlign w:val="subscript"/>
              </w:rPr>
              <w:t>PSCell_ DU</w:t>
            </w: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 xml:space="preserve"> + 2 ms</w:t>
            </w:r>
          </w:p>
          <w:p w14:paraId="7B25DBB5" w14:textId="77777777" w:rsidR="006E5BB1" w:rsidRPr="003345D5" w:rsidRDefault="006E5BB1" w:rsidP="00E16AFC">
            <w:pPr>
              <w:ind w:left="271"/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F520B7">
              <w:rPr>
                <w:rFonts w:ascii="Calibri" w:eastAsia="新細明體" w:hAnsi="Calibri" w:cs="Calibri"/>
                <w:color w:val="000000"/>
                <w:szCs w:val="24"/>
              </w:rPr>
              <w:t> </w:t>
            </w:r>
          </w:p>
        </w:tc>
      </w:tr>
      <w:tr w:rsidR="006E5BB1" w:rsidRPr="003345D5" w14:paraId="5FCFFB32" w14:textId="77777777" w:rsidTr="006E5BB1">
        <w:tc>
          <w:tcPr>
            <w:tcW w:w="16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79A4C5" w14:textId="66C3AA98" w:rsidR="006E5BB1" w:rsidRPr="003345D5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3345D5">
              <w:rPr>
                <w:rFonts w:ascii="Calibri" w:eastAsia="新細明體" w:hAnsi="Calibri" w:cs="Calibri"/>
                <w:color w:val="000000"/>
                <w:szCs w:val="24"/>
              </w:rPr>
              <w:lastRenderedPageBreak/>
              <w:t>NR SA to EN-DC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B31054" w14:textId="77777777" w:rsidR="006E5BB1" w:rsidRPr="003345D5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3345D5">
              <w:rPr>
                <w:rFonts w:ascii="Calibri" w:eastAsia="新細明體" w:hAnsi="Calibri" w:cs="Calibri"/>
                <w:color w:val="000000"/>
                <w:szCs w:val="24"/>
              </w:rPr>
              <w:t>Target PCell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t>/source PSCell /</w:t>
            </w:r>
            <w:r w:rsidRPr="003345D5">
              <w:rPr>
                <w:rFonts w:ascii="Calibri" w:eastAsia="新細明體" w:hAnsi="Calibri" w:cs="Calibri"/>
                <w:color w:val="000000"/>
                <w:szCs w:val="24"/>
              </w:rPr>
              <w:t>Source P</w:t>
            </w:r>
            <w:r>
              <w:rPr>
                <w:rFonts w:ascii="Calibri" w:eastAsia="新細明體" w:hAnsi="Calibri" w:cs="Calibri"/>
                <w:color w:val="000000"/>
                <w:szCs w:val="24"/>
              </w:rPr>
              <w:t>S</w:t>
            </w:r>
            <w:r w:rsidRPr="003345D5">
              <w:rPr>
                <w:rFonts w:ascii="Calibri" w:eastAsia="新細明體" w:hAnsi="Calibri" w:cs="Calibri"/>
                <w:color w:val="000000"/>
                <w:szCs w:val="24"/>
              </w:rPr>
              <w:t>Cell</w:t>
            </w:r>
          </w:p>
        </w:tc>
        <w:tc>
          <w:tcPr>
            <w:tcW w:w="581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863C9B" w14:textId="35B679E9" w:rsidR="006E5BB1" w:rsidRPr="003345D5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  <w:r>
              <w:rPr>
                <w:rFonts w:ascii="Calibri" w:eastAsia="新細明體" w:hAnsi="Calibri" w:cs="Calibri"/>
                <w:color w:val="000000"/>
                <w:szCs w:val="24"/>
                <w:highlight w:val="red"/>
              </w:rPr>
              <w:t xml:space="preserve">The reference timing </w:t>
            </w:r>
            <w:r w:rsidRPr="003345D5">
              <w:rPr>
                <w:rFonts w:ascii="Calibri" w:eastAsia="新細明體" w:hAnsi="Calibri" w:cs="Calibri"/>
                <w:color w:val="000000"/>
                <w:szCs w:val="24"/>
                <w:highlight w:val="red"/>
              </w:rPr>
              <w:t>is not yet determined in RAN2</w:t>
            </w:r>
          </w:p>
        </w:tc>
      </w:tr>
      <w:tr w:rsidR="006E5BB1" w:rsidRPr="003345D5" w14:paraId="7CC94BED" w14:textId="77777777" w:rsidTr="006E5BB1">
        <w:tc>
          <w:tcPr>
            <w:tcW w:w="16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E494CA" w14:textId="77777777" w:rsidR="006E5BB1" w:rsidRPr="003345D5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3345D5">
              <w:rPr>
                <w:rFonts w:ascii="Calibri" w:eastAsia="新細明體" w:hAnsi="Calibri" w:cs="Calibri"/>
                <w:color w:val="000000"/>
                <w:szCs w:val="24"/>
              </w:rPr>
              <w:lastRenderedPageBreak/>
              <w:t>NE-DC to NE-DC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2CEB3E" w14:textId="77777777" w:rsidR="006E5BB1" w:rsidRPr="003345D5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3345D5">
              <w:rPr>
                <w:rFonts w:ascii="Calibri" w:eastAsia="新細明體" w:hAnsi="Calibri" w:cs="Calibri"/>
                <w:color w:val="000000"/>
                <w:szCs w:val="24"/>
              </w:rPr>
              <w:t> </w:t>
            </w:r>
          </w:p>
        </w:tc>
        <w:tc>
          <w:tcPr>
            <w:tcW w:w="581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49658A" w14:textId="77777777" w:rsidR="006E5BB1" w:rsidRPr="003345D5" w:rsidRDefault="006E5BB1" w:rsidP="00E16AFC">
            <w:pPr>
              <w:rPr>
                <w:rFonts w:ascii="Calibri" w:eastAsia="新細明體" w:hAnsi="Calibri" w:cs="Calibri"/>
                <w:color w:val="000000"/>
                <w:szCs w:val="24"/>
              </w:rPr>
            </w:pPr>
            <w:r w:rsidRPr="003345D5">
              <w:rPr>
                <w:rFonts w:ascii="Calibri" w:eastAsia="新細明體" w:hAnsi="Calibri" w:cs="Calibri"/>
                <w:color w:val="000000"/>
                <w:szCs w:val="24"/>
              </w:rPr>
              <w:t xml:space="preserve">Since in this case LTE is as a target PSCell and no SMTC shall be considered for target LTE PSCell, the </w:t>
            </w:r>
            <w:r w:rsidRPr="003345D5">
              <w:rPr>
                <w:rFonts w:ascii="Calibri" w:eastAsia="新細明體" w:hAnsi="Calibri" w:cs="Calibri"/>
                <w:color w:val="000000"/>
                <w:szCs w:val="24"/>
                <w:highlight w:val="yellow"/>
              </w:rPr>
              <w:t>(Parallel processing)</w:t>
            </w:r>
            <w:r>
              <w:rPr>
                <w:rFonts w:ascii="Calibri" w:eastAsia="新細明體" w:hAnsi="Calibri" w:cs="Calibri" w:hint="eastAsia"/>
                <w:color w:val="000000"/>
                <w:szCs w:val="24"/>
              </w:rPr>
              <w:t xml:space="preserve"> </w:t>
            </w:r>
            <w:r w:rsidRPr="003345D5">
              <w:rPr>
                <w:rFonts w:ascii="Calibri" w:eastAsia="新細明體" w:hAnsi="Calibri" w:cs="Calibri"/>
                <w:color w:val="000000"/>
                <w:szCs w:val="24"/>
              </w:rPr>
              <w:t>could be assumed</w:t>
            </w:r>
          </w:p>
        </w:tc>
      </w:tr>
    </w:tbl>
    <w:p w14:paraId="5D9F0AA9" w14:textId="77777777" w:rsidR="006E5BB1" w:rsidRDefault="006E5BB1" w:rsidP="00535A60">
      <w:pPr>
        <w:rPr>
          <w:rFonts w:ascii="Arial" w:hAnsi="Arial" w:cs="Arial"/>
        </w:rPr>
      </w:pPr>
    </w:p>
    <w:p w14:paraId="189B56D5" w14:textId="48481680" w:rsidR="001072B9" w:rsidRPr="00F8733E" w:rsidRDefault="00877496" w:rsidP="0010425B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We then discuss the open issues listed in last meeting. </w:t>
      </w:r>
      <w:r>
        <w:rPr>
          <w:rFonts w:ascii="Arial" w:hAnsi="Arial" w:cs="Arial"/>
        </w:rPr>
        <w:t>For d</w:t>
      </w:r>
      <w:r w:rsidRPr="00877496">
        <w:rPr>
          <w:rFonts w:ascii="Arial" w:hAnsi="Arial" w:cs="Arial"/>
        </w:rPr>
        <w:t>elay requirement design</w:t>
      </w:r>
      <w:r>
        <w:rPr>
          <w:rFonts w:ascii="Arial" w:hAnsi="Arial" w:cs="Arial"/>
        </w:rPr>
        <w:t>, the remaining issues are:</w:t>
      </w:r>
    </w:p>
    <w:p w14:paraId="46CB5D17" w14:textId="77777777" w:rsidR="00FA61E2" w:rsidRDefault="00FA61E2" w:rsidP="00FA61E2"/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19"/>
      </w:tblGrid>
      <w:tr w:rsidR="00441F6F" w:rsidRPr="00616CED" w14:paraId="7E69CB06" w14:textId="77777777" w:rsidTr="00996DAB">
        <w:tc>
          <w:tcPr>
            <w:tcW w:w="9619" w:type="dxa"/>
          </w:tcPr>
          <w:p w14:paraId="700ACFAE" w14:textId="77777777" w:rsidR="00877496" w:rsidRPr="00B74512" w:rsidRDefault="00877496" w:rsidP="00877496">
            <w:pPr>
              <w:rPr>
                <w:b/>
                <w:color w:val="000000" w:themeColor="text1"/>
                <w:sz w:val="20"/>
                <w:szCs w:val="20"/>
                <w:u w:val="single"/>
                <w:lang w:eastAsia="zh-CN"/>
              </w:rPr>
            </w:pP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Issue 2-2-1</w:t>
            </w: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zh-CN"/>
              </w:rPr>
              <w:t>a-1</w:t>
            </w: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 xml:space="preserve">: </w:t>
            </w: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zh-CN"/>
              </w:rPr>
              <w:t xml:space="preserve">Condition of parallel processing without considering RACH for NR SA to EN-DC </w:t>
            </w:r>
          </w:p>
          <w:p w14:paraId="3EDC7996" w14:textId="77777777" w:rsidR="00877496" w:rsidRPr="00B74512" w:rsidRDefault="00877496" w:rsidP="00877496">
            <w:pPr>
              <w:rPr>
                <w:color w:val="000000" w:themeColor="text1"/>
                <w:sz w:val="20"/>
                <w:szCs w:val="20"/>
                <w:lang w:eastAsia="zh-CN"/>
              </w:rPr>
            </w:pPr>
          </w:p>
          <w:p w14:paraId="2B313A46" w14:textId="77777777" w:rsidR="00877496" w:rsidRPr="00B74512" w:rsidRDefault="00877496" w:rsidP="00877496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 w:rsidRPr="00B74512">
              <w:rPr>
                <w:b/>
                <w:sz w:val="20"/>
                <w:szCs w:val="20"/>
                <w:u w:val="single"/>
                <w:lang w:eastAsia="ko-KR"/>
              </w:rPr>
              <w:t>Issue 2-2-1b: Whether requirements for sequential processing are needed if parallel processing is only possible under certain condition</w:t>
            </w:r>
          </w:p>
          <w:p w14:paraId="1A954D8C" w14:textId="77777777" w:rsidR="00877496" w:rsidRPr="00B74512" w:rsidRDefault="00877496" w:rsidP="00877496">
            <w:pPr>
              <w:rPr>
                <w:i/>
                <w:color w:val="0070C0"/>
                <w:sz w:val="20"/>
                <w:szCs w:val="20"/>
                <w:lang w:eastAsia="zh-CN"/>
              </w:rPr>
            </w:pPr>
            <w:r w:rsidRPr="00B74512">
              <w:rPr>
                <w:i/>
                <w:color w:val="0070C0"/>
                <w:sz w:val="20"/>
                <w:szCs w:val="20"/>
                <w:lang w:eastAsia="zh-CN"/>
              </w:rPr>
              <w:t>The remaining parallel processing cases and sequential processing cases are discussed under Issue 2-2-1a-1.</w:t>
            </w:r>
          </w:p>
          <w:p w14:paraId="7619F709" w14:textId="77777777" w:rsidR="00877496" w:rsidRPr="00B74512" w:rsidRDefault="00877496" w:rsidP="00877496">
            <w:pPr>
              <w:rPr>
                <w:color w:val="000000" w:themeColor="text1"/>
                <w:sz w:val="20"/>
                <w:szCs w:val="20"/>
                <w:lang w:eastAsia="zh-CN"/>
              </w:rPr>
            </w:pPr>
          </w:p>
          <w:p w14:paraId="5D2704E3" w14:textId="77777777" w:rsidR="00877496" w:rsidRPr="00B74512" w:rsidRDefault="00877496" w:rsidP="00877496">
            <w:pPr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Issue 2-2-2a: How the requirements for parallel processing and sequential processing are defined without considering T</w:t>
            </w:r>
            <w:r w:rsidRPr="00B74512">
              <w:rPr>
                <w:b/>
                <w:color w:val="000000" w:themeColor="text1"/>
                <w:sz w:val="20"/>
                <w:szCs w:val="20"/>
                <w:u w:val="single"/>
                <w:vertAlign w:val="subscript"/>
                <w:lang w:eastAsia="ko-KR"/>
              </w:rPr>
              <w:t>processing</w:t>
            </w: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 xml:space="preserve"> and RA procedures</w:t>
            </w:r>
          </w:p>
          <w:p w14:paraId="5BAD7AD7" w14:textId="77777777" w:rsidR="00877496" w:rsidRPr="00B74512" w:rsidRDefault="00877496" w:rsidP="00877496">
            <w:pPr>
              <w:spacing w:after="120"/>
              <w:rPr>
                <w:color w:val="000000" w:themeColor="text1"/>
                <w:sz w:val="20"/>
                <w:szCs w:val="20"/>
                <w:lang w:eastAsia="zh-CN"/>
              </w:rPr>
            </w:pPr>
          </w:p>
          <w:p w14:paraId="294E727B" w14:textId="77777777" w:rsidR="00877496" w:rsidRPr="00B74512" w:rsidRDefault="00877496" w:rsidP="00877496">
            <w:pPr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Issue 2-2-2b: Timeline for delay requirements without considering T</w:t>
            </w:r>
            <w:r w:rsidRPr="00B74512">
              <w:rPr>
                <w:b/>
                <w:color w:val="000000" w:themeColor="text1"/>
                <w:sz w:val="20"/>
                <w:szCs w:val="20"/>
                <w:u w:val="single"/>
                <w:vertAlign w:val="subscript"/>
                <w:lang w:eastAsia="ko-KR"/>
              </w:rPr>
              <w:t>processing</w:t>
            </w: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 xml:space="preserve"> and RA procedures</w:t>
            </w:r>
          </w:p>
          <w:p w14:paraId="418AB37F" w14:textId="77777777" w:rsidR="00877496" w:rsidRPr="00B74512" w:rsidRDefault="00877496" w:rsidP="00877496">
            <w:pPr>
              <w:rPr>
                <w:i/>
                <w:color w:val="0070C0"/>
                <w:sz w:val="20"/>
                <w:szCs w:val="20"/>
                <w:lang w:eastAsia="zh-CN"/>
              </w:rPr>
            </w:pPr>
            <w:r w:rsidRPr="00B74512">
              <w:rPr>
                <w:i/>
                <w:color w:val="0070C0"/>
                <w:sz w:val="20"/>
                <w:szCs w:val="20"/>
                <w:lang w:eastAsia="zh-CN"/>
              </w:rPr>
              <w:t>The remaining parallel processing cases and sequential processing cases are discussed under Issue 2-2-1a-1.</w:t>
            </w:r>
          </w:p>
          <w:p w14:paraId="0114EEAD" w14:textId="77777777" w:rsidR="00877496" w:rsidRPr="00B74512" w:rsidRDefault="00877496" w:rsidP="00877496">
            <w:pPr>
              <w:rPr>
                <w:i/>
                <w:color w:val="0070C0"/>
                <w:sz w:val="20"/>
                <w:szCs w:val="20"/>
                <w:lang w:eastAsia="zh-CN"/>
              </w:rPr>
            </w:pPr>
            <w:r w:rsidRPr="00B74512">
              <w:rPr>
                <w:i/>
                <w:color w:val="0070C0"/>
                <w:sz w:val="20"/>
                <w:szCs w:val="20"/>
                <w:lang w:eastAsia="zh-CN"/>
              </w:rPr>
              <w:t>This issue is dependent on Issue 2-2-2a.</w:t>
            </w:r>
          </w:p>
          <w:p w14:paraId="1B1506AA" w14:textId="77777777" w:rsidR="00877496" w:rsidRPr="00B74512" w:rsidRDefault="00877496" w:rsidP="00877496">
            <w:pPr>
              <w:rPr>
                <w:i/>
                <w:color w:val="0070C0"/>
                <w:sz w:val="20"/>
                <w:szCs w:val="20"/>
                <w:lang w:eastAsia="zh-CN"/>
              </w:rPr>
            </w:pPr>
            <w:r w:rsidRPr="00B74512">
              <w:rPr>
                <w:i/>
                <w:color w:val="0070C0"/>
                <w:sz w:val="20"/>
                <w:szCs w:val="20"/>
                <w:lang w:eastAsia="zh-CN"/>
              </w:rPr>
              <w:t>Option 1 is for requirements regarding option 1 in Issue 2-2-2a if different requirements are defined for parallel processing cases and sequential processing cases</w:t>
            </w:r>
          </w:p>
          <w:p w14:paraId="10AD7ADC" w14:textId="77777777" w:rsidR="00877496" w:rsidRPr="00B74512" w:rsidRDefault="00877496" w:rsidP="00877496">
            <w:pPr>
              <w:rPr>
                <w:color w:val="000000" w:themeColor="text1"/>
                <w:sz w:val="20"/>
                <w:szCs w:val="20"/>
                <w:lang w:eastAsia="zh-CN"/>
              </w:rPr>
            </w:pPr>
            <w:r w:rsidRPr="00B74512">
              <w:rPr>
                <w:i/>
                <w:color w:val="0070C0"/>
                <w:sz w:val="20"/>
                <w:szCs w:val="20"/>
                <w:lang w:eastAsia="zh-CN"/>
              </w:rPr>
              <w:t>Option 2 is for requirements regarding option 2 in Issue 2-2-2a if unified requirements are defined for parallel processing cases and sequential processing cases</w:t>
            </w:r>
          </w:p>
          <w:p w14:paraId="4C209371" w14:textId="77777777" w:rsidR="00877496" w:rsidRPr="00B74512" w:rsidRDefault="00877496" w:rsidP="00877496">
            <w:pPr>
              <w:rPr>
                <w:color w:val="000000" w:themeColor="text1"/>
                <w:sz w:val="20"/>
                <w:szCs w:val="20"/>
                <w:lang w:eastAsia="zh-CN"/>
              </w:rPr>
            </w:pPr>
          </w:p>
          <w:p w14:paraId="184404C8" w14:textId="7E94D79A" w:rsidR="00877496" w:rsidRDefault="00877496" w:rsidP="00B74512">
            <w:pPr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Issue 2-2-3a: Timeline of T</w:t>
            </w:r>
            <w:r w:rsidRPr="00B74512">
              <w:rPr>
                <w:b/>
                <w:color w:val="000000" w:themeColor="text1"/>
                <w:sz w:val="20"/>
                <w:szCs w:val="20"/>
                <w:u w:val="single"/>
                <w:vertAlign w:val="subscript"/>
                <w:lang w:eastAsia="ko-KR"/>
              </w:rPr>
              <w:t>processing</w:t>
            </w: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 xml:space="preserve"> (UE SW processing and RF warm-up(if needed) time) for HO with PSCell</w:t>
            </w:r>
          </w:p>
          <w:p w14:paraId="70811E03" w14:textId="77777777" w:rsidR="00B74512" w:rsidRPr="00B74512" w:rsidRDefault="00B74512" w:rsidP="00B74512">
            <w:pPr>
              <w:rPr>
                <w:rFonts w:eastAsia="Malgun Gothic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</w:p>
          <w:p w14:paraId="04781F63" w14:textId="77777777" w:rsidR="00877496" w:rsidRDefault="00877496" w:rsidP="00877496">
            <w:pPr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Issue 2-2-3b: If UE SW processing and RF warm-up for PCell HO and PSCell addition/change are performed in parallel</w:t>
            </w:r>
          </w:p>
          <w:p w14:paraId="24693F85" w14:textId="77777777" w:rsidR="00B74512" w:rsidRPr="00B74512" w:rsidRDefault="00B74512" w:rsidP="00877496">
            <w:pPr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</w:p>
          <w:p w14:paraId="1501A475" w14:textId="77777777" w:rsidR="00877496" w:rsidRPr="00B74512" w:rsidRDefault="00877496" w:rsidP="00877496">
            <w:pPr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Issue 2-2-3c: If UE SW processing and RF warm-up for PCell HO and PSCell addition/change are performed in sequential</w:t>
            </w:r>
          </w:p>
          <w:p w14:paraId="7B0ED765" w14:textId="77777777" w:rsidR="00877496" w:rsidRPr="00B74512" w:rsidRDefault="00877496" w:rsidP="00877496">
            <w:pPr>
              <w:rPr>
                <w:bCs/>
                <w:i/>
                <w:iCs/>
                <w:color w:val="000000" w:themeColor="text1"/>
                <w:sz w:val="20"/>
                <w:szCs w:val="20"/>
                <w:lang w:eastAsia="ko-KR"/>
              </w:rPr>
            </w:pPr>
            <w:r w:rsidRPr="00B74512">
              <w:rPr>
                <w:bCs/>
                <w:i/>
                <w:iCs/>
                <w:color w:val="000000" w:themeColor="text1"/>
                <w:sz w:val="20"/>
                <w:szCs w:val="20"/>
                <w:lang w:eastAsia="ko-KR"/>
              </w:rPr>
              <w:t>It further depends on conclusion of Issue 2-2-3a whether this is needed or not.</w:t>
            </w:r>
          </w:p>
          <w:p w14:paraId="6A4F6E6A" w14:textId="77777777" w:rsidR="00877496" w:rsidRPr="00B74512" w:rsidRDefault="00877496" w:rsidP="00877496">
            <w:pPr>
              <w:spacing w:after="120"/>
              <w:rPr>
                <w:bCs/>
                <w:color w:val="000000" w:themeColor="text1"/>
                <w:sz w:val="20"/>
                <w:szCs w:val="20"/>
              </w:rPr>
            </w:pPr>
          </w:p>
          <w:p w14:paraId="044BD44B" w14:textId="77777777" w:rsidR="00877496" w:rsidRPr="00B74512" w:rsidRDefault="00877496" w:rsidP="00877496">
            <w:pPr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Issue 2-2-3e: T</w:t>
            </w:r>
            <w:r w:rsidRPr="00B74512">
              <w:rPr>
                <w:b/>
                <w:color w:val="000000" w:themeColor="text1"/>
                <w:sz w:val="20"/>
                <w:szCs w:val="20"/>
                <w:u w:val="single"/>
                <w:vertAlign w:val="subscript"/>
                <w:lang w:eastAsia="ko-KR"/>
              </w:rPr>
              <w:t>processing</w:t>
            </w: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 xml:space="preserve"> for PSCell addition/change</w:t>
            </w:r>
          </w:p>
          <w:p w14:paraId="0182A57B" w14:textId="77777777" w:rsidR="00877496" w:rsidRPr="00B74512" w:rsidRDefault="00877496" w:rsidP="00877496">
            <w:pPr>
              <w:rPr>
                <w:color w:val="000000" w:themeColor="text1"/>
                <w:sz w:val="20"/>
                <w:szCs w:val="20"/>
                <w:lang w:eastAsia="zh-CN"/>
              </w:rPr>
            </w:pPr>
          </w:p>
          <w:p w14:paraId="0C13109E" w14:textId="77777777" w:rsidR="00877496" w:rsidRPr="00B74512" w:rsidRDefault="00877496" w:rsidP="00877496">
            <w:pPr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Issue 2-2-5: Ending point of the delay requirement for HO with PSCell</w:t>
            </w:r>
          </w:p>
          <w:p w14:paraId="73433D3E" w14:textId="77777777" w:rsidR="00877496" w:rsidRPr="00B74512" w:rsidRDefault="00877496" w:rsidP="00877496">
            <w:pPr>
              <w:rPr>
                <w:i/>
                <w:color w:val="0070C0"/>
                <w:sz w:val="20"/>
                <w:szCs w:val="20"/>
                <w:lang w:eastAsia="zh-CN"/>
              </w:rPr>
            </w:pPr>
          </w:p>
          <w:p w14:paraId="75916F4D" w14:textId="77777777" w:rsidR="00877496" w:rsidRPr="00B74512" w:rsidRDefault="00877496" w:rsidP="00877496">
            <w:pPr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B74512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Issue 2-2-8: Delay requirements design</w:t>
            </w:r>
          </w:p>
          <w:p w14:paraId="0C5D9D57" w14:textId="4D3BD64E" w:rsidR="00441F6F" w:rsidRPr="00877496" w:rsidRDefault="00441F6F" w:rsidP="00B74512">
            <w:pPr>
              <w:pStyle w:val="af7"/>
              <w:overflowPunct w:val="0"/>
              <w:autoSpaceDE w:val="0"/>
              <w:autoSpaceDN w:val="0"/>
              <w:adjustRightInd w:val="0"/>
              <w:spacing w:after="180"/>
              <w:ind w:left="2376"/>
              <w:textAlignment w:val="baseline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21B67393" w14:textId="77777777" w:rsidR="00FA61E2" w:rsidRPr="00441F6F" w:rsidRDefault="00FA61E2" w:rsidP="00FA61E2"/>
    <w:p w14:paraId="674FE3EC" w14:textId="7691A8A9" w:rsidR="00B74512" w:rsidRDefault="00877496" w:rsidP="00FA61E2">
      <w:pPr>
        <w:rPr>
          <w:rFonts w:ascii="Arial" w:hAnsi="Arial" w:cs="Arial"/>
        </w:rPr>
      </w:pPr>
      <w:r>
        <w:rPr>
          <w:rFonts w:ascii="Arial" w:hAnsi="Arial" w:cs="Arial" w:hint="eastAsia"/>
        </w:rPr>
        <w:t>For i</w:t>
      </w:r>
      <w:r w:rsidRPr="00877496">
        <w:rPr>
          <w:rFonts w:ascii="Arial" w:hAnsi="Arial" w:cs="Arial"/>
        </w:rPr>
        <w:t>ssue 2-2-1a-1</w:t>
      </w:r>
      <w:r w:rsidR="004B23D3">
        <w:rPr>
          <w:rFonts w:ascii="Arial" w:hAnsi="Arial" w:cs="Arial"/>
        </w:rPr>
        <w:t xml:space="preserve"> ~ i</w:t>
      </w:r>
      <w:r w:rsidR="004B23D3" w:rsidRPr="004B23D3">
        <w:rPr>
          <w:rFonts w:ascii="Arial" w:hAnsi="Arial" w:cs="Arial"/>
        </w:rPr>
        <w:t>ssue 2-2-2</w:t>
      </w:r>
      <w:r w:rsidR="00736A7D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, </w:t>
      </w:r>
      <w:r w:rsidR="0080495C">
        <w:rPr>
          <w:rFonts w:ascii="Arial" w:hAnsi="Arial" w:cs="Arial" w:hint="eastAsia"/>
        </w:rPr>
        <w:t>w</w:t>
      </w:r>
      <w:r w:rsidR="0080495C">
        <w:rPr>
          <w:rFonts w:ascii="Arial" w:hAnsi="Arial" w:cs="Arial"/>
        </w:rPr>
        <w:t>e agree that p</w:t>
      </w:r>
      <w:r w:rsidR="0080495C" w:rsidRPr="0080495C">
        <w:rPr>
          <w:rFonts w:ascii="Arial" w:hAnsi="Arial" w:cs="Arial" w:hint="eastAsia"/>
        </w:rPr>
        <w:t>arallel processing shall be the baseline for delay requirements</w:t>
      </w:r>
      <w:r w:rsidR="0080495C">
        <w:rPr>
          <w:rFonts w:ascii="Arial" w:hAnsi="Arial" w:cs="Arial"/>
        </w:rPr>
        <w:t>. However,</w:t>
      </w:r>
      <w:r w:rsidR="0080495C" w:rsidRPr="0080495C">
        <w:rPr>
          <w:rFonts w:ascii="Arial" w:hAnsi="Arial" w:cs="Arial" w:hint="eastAsia"/>
        </w:rPr>
        <w:t xml:space="preserve"> </w:t>
      </w:r>
      <w:r w:rsidR="0080495C">
        <w:rPr>
          <w:rFonts w:ascii="Arial" w:hAnsi="Arial" w:cs="Arial"/>
        </w:rPr>
        <w:t xml:space="preserve">considering that RAN2 do not clarify the </w:t>
      </w:r>
      <w:r w:rsidR="0080495C" w:rsidRPr="0080495C">
        <w:rPr>
          <w:rFonts w:ascii="Arial" w:hAnsi="Arial" w:cs="Arial"/>
        </w:rPr>
        <w:t xml:space="preserve">timing reference principles </w:t>
      </w:r>
      <w:r w:rsidR="0080495C">
        <w:rPr>
          <w:rFonts w:ascii="Arial" w:hAnsi="Arial" w:cs="Arial"/>
        </w:rPr>
        <w:t>for the case</w:t>
      </w:r>
      <w:r w:rsidR="0080495C" w:rsidRPr="0080495C">
        <w:rPr>
          <w:rFonts w:ascii="Arial" w:hAnsi="Arial" w:cs="Arial"/>
        </w:rPr>
        <w:t xml:space="preserve"> from NR SA to EN-DC,</w:t>
      </w:r>
      <w:r w:rsidR="0080495C">
        <w:rPr>
          <w:rFonts w:ascii="Arial" w:hAnsi="Arial" w:cs="Arial"/>
        </w:rPr>
        <w:t xml:space="preserve"> decision need to be make after </w:t>
      </w:r>
      <w:r w:rsidR="0080495C" w:rsidRPr="0080495C">
        <w:rPr>
          <w:rFonts w:ascii="Arial" w:hAnsi="Arial" w:cs="Arial"/>
        </w:rPr>
        <w:t>RAN2</w:t>
      </w:r>
      <w:r w:rsidR="0080495C">
        <w:rPr>
          <w:rFonts w:ascii="Arial" w:hAnsi="Arial" w:cs="Arial"/>
        </w:rPr>
        <w:t xml:space="preserve"> </w:t>
      </w:r>
      <w:r w:rsidR="0043669C">
        <w:rPr>
          <w:rFonts w:ascii="Arial" w:hAnsi="Arial" w:cs="Arial"/>
        </w:rPr>
        <w:t>reach</w:t>
      </w:r>
      <w:r w:rsidR="0080495C">
        <w:rPr>
          <w:rFonts w:ascii="Arial" w:hAnsi="Arial" w:cs="Arial"/>
        </w:rPr>
        <w:t xml:space="preserve"> </w:t>
      </w:r>
      <w:r w:rsidR="0080495C" w:rsidRPr="0080495C">
        <w:rPr>
          <w:rFonts w:ascii="Arial" w:hAnsi="Arial" w:cs="Arial"/>
        </w:rPr>
        <w:t xml:space="preserve">further </w:t>
      </w:r>
      <w:r w:rsidR="00CA4A01">
        <w:rPr>
          <w:rFonts w:ascii="Arial" w:hAnsi="Arial" w:cs="Arial"/>
        </w:rPr>
        <w:t>consensus</w:t>
      </w:r>
      <w:r w:rsidR="0080495C" w:rsidRPr="0080495C">
        <w:rPr>
          <w:rFonts w:ascii="Arial" w:hAnsi="Arial" w:cs="Arial"/>
        </w:rPr>
        <w:t>.</w:t>
      </w:r>
      <w:r w:rsidR="00B74512">
        <w:rPr>
          <w:rFonts w:ascii="Arial" w:hAnsi="Arial" w:cs="Arial"/>
        </w:rPr>
        <w:t xml:space="preserve"> So we suggest</w:t>
      </w:r>
    </w:p>
    <w:p w14:paraId="492CEAA4" w14:textId="1CE20679" w:rsidR="00B74512" w:rsidRPr="00736A7D" w:rsidRDefault="00B74512" w:rsidP="00B74512">
      <w:pPr>
        <w:pStyle w:val="af2"/>
        <w:rPr>
          <w:rFonts w:ascii="Arial" w:hAnsi="Arial" w:cs="Arial"/>
          <w:i/>
          <w:sz w:val="22"/>
          <w:szCs w:val="22"/>
        </w:rPr>
      </w:pPr>
      <w:bookmarkStart w:id="10" w:name="_Ref85665181"/>
      <w:r w:rsidRPr="00736A7D">
        <w:rPr>
          <w:rFonts w:ascii="Arial" w:hAnsi="Arial" w:cs="Arial"/>
          <w:i/>
          <w:sz w:val="22"/>
          <w:szCs w:val="22"/>
        </w:rPr>
        <w:t xml:space="preserve">Proposal </w:t>
      </w:r>
      <w:r w:rsidRPr="00736A7D">
        <w:rPr>
          <w:rFonts w:ascii="Arial" w:hAnsi="Arial" w:cs="Arial"/>
          <w:i/>
          <w:sz w:val="22"/>
          <w:szCs w:val="22"/>
        </w:rPr>
        <w:fldChar w:fldCharType="begin"/>
      </w:r>
      <w:r w:rsidRPr="00736A7D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736A7D">
        <w:rPr>
          <w:rFonts w:ascii="Arial" w:hAnsi="Arial" w:cs="Arial"/>
          <w:i/>
          <w:sz w:val="22"/>
          <w:szCs w:val="22"/>
        </w:rPr>
        <w:fldChar w:fldCharType="separate"/>
      </w:r>
      <w:r w:rsidR="0072703C">
        <w:rPr>
          <w:rFonts w:ascii="Arial" w:hAnsi="Arial" w:cs="Arial"/>
          <w:i/>
          <w:noProof/>
          <w:sz w:val="22"/>
          <w:szCs w:val="22"/>
        </w:rPr>
        <w:t>1</w:t>
      </w:r>
      <w:r w:rsidRPr="00736A7D">
        <w:rPr>
          <w:rFonts w:ascii="Arial" w:hAnsi="Arial" w:cs="Arial"/>
          <w:i/>
          <w:sz w:val="22"/>
          <w:szCs w:val="22"/>
        </w:rPr>
        <w:fldChar w:fldCharType="end"/>
      </w:r>
      <w:r w:rsidR="00736A7D" w:rsidRPr="00736A7D">
        <w:rPr>
          <w:rFonts w:ascii="Arial" w:hAnsi="Arial" w:cs="Arial"/>
          <w:i/>
          <w:sz w:val="22"/>
          <w:szCs w:val="22"/>
        </w:rPr>
        <w:t xml:space="preserve">: Condition of sequential processing in NR SA to EN-DC scenario should be determined after RAN2 have further clarification on </w:t>
      </w:r>
      <w:r w:rsidR="00736A7D">
        <w:rPr>
          <w:rFonts w:ascii="Arial" w:hAnsi="Arial" w:cs="Arial"/>
          <w:i/>
          <w:sz w:val="22"/>
          <w:szCs w:val="22"/>
        </w:rPr>
        <w:t xml:space="preserve">corresponding </w:t>
      </w:r>
      <w:r w:rsidR="00736A7D" w:rsidRPr="00736A7D">
        <w:rPr>
          <w:rFonts w:ascii="Arial" w:hAnsi="Arial" w:cs="Arial"/>
          <w:i/>
          <w:sz w:val="22"/>
          <w:szCs w:val="22"/>
        </w:rPr>
        <w:t>reference timing</w:t>
      </w:r>
      <w:bookmarkEnd w:id="10"/>
    </w:p>
    <w:p w14:paraId="439BC04C" w14:textId="77777777" w:rsidR="00B74512" w:rsidRPr="00736A7D" w:rsidRDefault="00B74512" w:rsidP="00FA61E2">
      <w:pPr>
        <w:rPr>
          <w:rFonts w:ascii="Arial" w:hAnsi="Arial" w:cs="Arial"/>
        </w:rPr>
      </w:pPr>
    </w:p>
    <w:p w14:paraId="2CB68830" w14:textId="1324E03D" w:rsidR="00877496" w:rsidRDefault="00736A7D" w:rsidP="00FA61E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Considering that </w:t>
      </w:r>
      <w:r>
        <w:rPr>
          <w:rFonts w:ascii="Arial" w:hAnsi="Arial" w:cs="Arial"/>
        </w:rPr>
        <w:t xml:space="preserve">the intension of </w:t>
      </w:r>
      <w:r>
        <w:rPr>
          <w:rFonts w:ascii="Arial" w:hAnsi="Arial" w:cs="Arial" w:hint="eastAsia"/>
        </w:rPr>
        <w:t>HO with PSCell</w:t>
      </w:r>
      <w:r>
        <w:rPr>
          <w:rFonts w:ascii="Arial" w:hAnsi="Arial" w:cs="Arial"/>
        </w:rPr>
        <w:t xml:space="preserve"> is to add/change PSCell faster, we think </w:t>
      </w:r>
      <w:r>
        <w:rPr>
          <w:rFonts w:ascii="Arial" w:hAnsi="Arial" w:cs="Arial"/>
        </w:rPr>
        <w:lastRenderedPageBreak/>
        <w:t>it is necessary for RAN4 to define separate requirements.</w:t>
      </w:r>
    </w:p>
    <w:p w14:paraId="659157CA" w14:textId="21205B50" w:rsidR="004B23D3" w:rsidRDefault="004B23D3" w:rsidP="004B23D3">
      <w:pPr>
        <w:pStyle w:val="af2"/>
        <w:rPr>
          <w:rFonts w:ascii="Arial" w:hAnsi="Arial" w:cs="Arial"/>
          <w:i/>
          <w:sz w:val="22"/>
          <w:szCs w:val="22"/>
        </w:rPr>
      </w:pPr>
      <w:bookmarkStart w:id="11" w:name="_Ref85665185"/>
      <w:r w:rsidRPr="004B23D3">
        <w:rPr>
          <w:rFonts w:ascii="Arial" w:hAnsi="Arial" w:cs="Arial"/>
          <w:i/>
          <w:sz w:val="22"/>
          <w:szCs w:val="22"/>
        </w:rPr>
        <w:t xml:space="preserve">Proposal </w:t>
      </w:r>
      <w:r w:rsidRPr="004B23D3">
        <w:rPr>
          <w:rFonts w:ascii="Arial" w:hAnsi="Arial" w:cs="Arial"/>
          <w:i/>
          <w:sz w:val="22"/>
          <w:szCs w:val="22"/>
        </w:rPr>
        <w:fldChar w:fldCharType="begin"/>
      </w:r>
      <w:r w:rsidRPr="004B23D3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4B23D3">
        <w:rPr>
          <w:rFonts w:ascii="Arial" w:hAnsi="Arial" w:cs="Arial"/>
          <w:i/>
          <w:sz w:val="22"/>
          <w:szCs w:val="22"/>
        </w:rPr>
        <w:fldChar w:fldCharType="separate"/>
      </w:r>
      <w:r w:rsidR="0072703C">
        <w:rPr>
          <w:rFonts w:ascii="Arial" w:hAnsi="Arial" w:cs="Arial"/>
          <w:i/>
          <w:noProof/>
          <w:sz w:val="22"/>
          <w:szCs w:val="22"/>
        </w:rPr>
        <w:t>2</w:t>
      </w:r>
      <w:r w:rsidRPr="004B23D3">
        <w:rPr>
          <w:rFonts w:ascii="Arial" w:hAnsi="Arial" w:cs="Arial"/>
          <w:i/>
          <w:sz w:val="22"/>
          <w:szCs w:val="22"/>
        </w:rPr>
        <w:fldChar w:fldCharType="end"/>
      </w:r>
      <w:r w:rsidRPr="004B23D3">
        <w:rPr>
          <w:rFonts w:ascii="Arial" w:hAnsi="Arial" w:cs="Arial"/>
          <w:i/>
          <w:sz w:val="22"/>
          <w:szCs w:val="22"/>
        </w:rPr>
        <w:t xml:space="preserve">: </w:t>
      </w:r>
      <w:r w:rsidRPr="004B23D3">
        <w:rPr>
          <w:rFonts w:ascii="Arial" w:hAnsi="Arial" w:cs="Arial" w:hint="eastAsia"/>
          <w:i/>
          <w:sz w:val="22"/>
          <w:szCs w:val="22"/>
        </w:rPr>
        <w:t xml:space="preserve">RAN4 to define </w:t>
      </w:r>
      <w:r w:rsidRPr="004B23D3">
        <w:rPr>
          <w:rFonts w:ascii="Arial" w:hAnsi="Arial" w:cs="Arial"/>
          <w:i/>
          <w:sz w:val="22"/>
          <w:szCs w:val="22"/>
        </w:rPr>
        <w:t>d</w:t>
      </w:r>
      <w:r w:rsidRPr="004B23D3">
        <w:rPr>
          <w:rFonts w:ascii="Arial" w:hAnsi="Arial" w:cs="Arial" w:hint="eastAsia"/>
          <w:i/>
          <w:sz w:val="22"/>
          <w:szCs w:val="22"/>
        </w:rPr>
        <w:t>ifferent requirements for parallel processing cases and sequential processing cases</w:t>
      </w:r>
      <w:bookmarkEnd w:id="11"/>
    </w:p>
    <w:p w14:paraId="63FAC3DF" w14:textId="265F087D" w:rsidR="0043669C" w:rsidRPr="0043669C" w:rsidRDefault="0043669C" w:rsidP="0043669C">
      <w:pPr>
        <w:pStyle w:val="af2"/>
        <w:rPr>
          <w:rFonts w:ascii="Arial" w:hAnsi="Arial" w:cs="Arial"/>
          <w:i/>
          <w:sz w:val="22"/>
          <w:szCs w:val="22"/>
        </w:rPr>
      </w:pPr>
      <w:bookmarkStart w:id="12" w:name="_Ref85665184"/>
      <w:r w:rsidRPr="004B23D3">
        <w:rPr>
          <w:rFonts w:ascii="Arial" w:hAnsi="Arial" w:cs="Arial"/>
          <w:i/>
          <w:sz w:val="22"/>
          <w:szCs w:val="22"/>
        </w:rPr>
        <w:t xml:space="preserve">Proposal </w:t>
      </w:r>
      <w:r w:rsidRPr="004B23D3">
        <w:rPr>
          <w:rFonts w:ascii="Arial" w:hAnsi="Arial" w:cs="Arial"/>
          <w:i/>
          <w:sz w:val="22"/>
          <w:szCs w:val="22"/>
        </w:rPr>
        <w:fldChar w:fldCharType="begin"/>
      </w:r>
      <w:r w:rsidRPr="004B23D3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4B23D3">
        <w:rPr>
          <w:rFonts w:ascii="Arial" w:hAnsi="Arial" w:cs="Arial"/>
          <w:i/>
          <w:sz w:val="22"/>
          <w:szCs w:val="22"/>
        </w:rPr>
        <w:fldChar w:fldCharType="separate"/>
      </w:r>
      <w:r w:rsidR="0072703C">
        <w:rPr>
          <w:rFonts w:ascii="Arial" w:hAnsi="Arial" w:cs="Arial"/>
          <w:i/>
          <w:noProof/>
          <w:sz w:val="22"/>
          <w:szCs w:val="22"/>
        </w:rPr>
        <w:t>3</w:t>
      </w:r>
      <w:r w:rsidRPr="004B23D3">
        <w:rPr>
          <w:rFonts w:ascii="Arial" w:hAnsi="Arial" w:cs="Arial"/>
          <w:i/>
          <w:sz w:val="22"/>
          <w:szCs w:val="22"/>
        </w:rPr>
        <w:fldChar w:fldCharType="end"/>
      </w:r>
      <w:r w:rsidRPr="004B23D3">
        <w:rPr>
          <w:rFonts w:ascii="Arial" w:hAnsi="Arial" w:cs="Arial"/>
          <w:i/>
          <w:sz w:val="22"/>
          <w:szCs w:val="22"/>
        </w:rPr>
        <w:t xml:space="preserve">: </w:t>
      </w:r>
      <w:r w:rsidRPr="004B23D3">
        <w:rPr>
          <w:rFonts w:ascii="Arial" w:hAnsi="Arial" w:cs="Arial" w:hint="eastAsia"/>
          <w:i/>
          <w:sz w:val="22"/>
          <w:szCs w:val="22"/>
        </w:rPr>
        <w:t>RRM requirements are defined fo</w:t>
      </w:r>
      <w:r w:rsidR="00046330">
        <w:rPr>
          <w:rFonts w:ascii="Arial" w:hAnsi="Arial" w:cs="Arial"/>
          <w:i/>
          <w:sz w:val="22"/>
          <w:szCs w:val="22"/>
        </w:rPr>
        <w:t xml:space="preserve">r </w:t>
      </w:r>
      <w:r w:rsidR="00046330" w:rsidRPr="004B23D3">
        <w:rPr>
          <w:rFonts w:ascii="Arial" w:hAnsi="Arial" w:cs="Arial" w:hint="eastAsia"/>
          <w:i/>
          <w:sz w:val="22"/>
          <w:szCs w:val="22"/>
        </w:rPr>
        <w:t xml:space="preserve">sequential processing </w:t>
      </w:r>
      <w:r w:rsidR="00046330" w:rsidRPr="004B23D3">
        <w:rPr>
          <w:rFonts w:ascii="Arial" w:hAnsi="Arial" w:cs="Arial"/>
          <w:i/>
          <w:sz w:val="22"/>
          <w:szCs w:val="22"/>
        </w:rPr>
        <w:t xml:space="preserve">in </w:t>
      </w:r>
      <w:r w:rsidR="00046330" w:rsidRPr="004B23D3">
        <w:rPr>
          <w:rFonts w:ascii="Arial" w:hAnsi="Arial" w:cs="Arial" w:hint="eastAsia"/>
          <w:i/>
          <w:sz w:val="22"/>
          <w:szCs w:val="22"/>
        </w:rPr>
        <w:t xml:space="preserve">HO with PSCell </w:t>
      </w:r>
      <w:r w:rsidR="00046330">
        <w:rPr>
          <w:rFonts w:ascii="Arial" w:hAnsi="Arial" w:cs="Arial"/>
          <w:i/>
          <w:sz w:val="22"/>
          <w:szCs w:val="22"/>
        </w:rPr>
        <w:t xml:space="preserve">from </w:t>
      </w:r>
      <w:r w:rsidR="00046330" w:rsidRPr="004B23D3">
        <w:rPr>
          <w:rFonts w:ascii="Arial" w:hAnsi="Arial" w:cs="Arial"/>
          <w:i/>
          <w:sz w:val="22"/>
          <w:szCs w:val="22"/>
        </w:rPr>
        <w:t>NR-DC to NR-DC</w:t>
      </w:r>
      <w:r w:rsidR="00046330">
        <w:rPr>
          <w:rFonts w:ascii="Arial" w:hAnsi="Arial" w:cs="Arial"/>
          <w:i/>
          <w:sz w:val="22"/>
          <w:szCs w:val="22"/>
        </w:rPr>
        <w:t xml:space="preserve"> when </w:t>
      </w:r>
      <w:r w:rsidR="00046330" w:rsidRPr="00AB7546">
        <w:rPr>
          <w:rFonts w:ascii="Arial" w:hAnsi="Arial" w:cs="Arial"/>
          <w:i/>
          <w:sz w:val="22"/>
          <w:szCs w:val="22"/>
        </w:rPr>
        <w:t>only targetCellSMTC-SCG is configured</w:t>
      </w:r>
      <w:r w:rsidR="00046330">
        <w:rPr>
          <w:rFonts w:ascii="Arial" w:hAnsi="Arial" w:cs="Arial"/>
          <w:i/>
          <w:sz w:val="22"/>
          <w:szCs w:val="22"/>
        </w:rPr>
        <w:t>; otherwise, RRM requirements</w:t>
      </w:r>
      <w:r w:rsidR="00046330" w:rsidRPr="004B23D3">
        <w:rPr>
          <w:rFonts w:ascii="Arial" w:hAnsi="Arial" w:cs="Arial"/>
          <w:i/>
          <w:sz w:val="22"/>
          <w:szCs w:val="22"/>
        </w:rPr>
        <w:t xml:space="preserve"> are defined for parallel processing </w:t>
      </w:r>
      <w:r w:rsidR="00046330">
        <w:rPr>
          <w:rFonts w:ascii="Arial" w:hAnsi="Arial" w:cs="Arial"/>
          <w:i/>
          <w:sz w:val="22"/>
          <w:szCs w:val="22"/>
        </w:rPr>
        <w:t xml:space="preserve">in </w:t>
      </w:r>
      <w:r w:rsidR="00046330" w:rsidRPr="004B23D3">
        <w:rPr>
          <w:rFonts w:ascii="Arial" w:hAnsi="Arial" w:cs="Arial" w:hint="eastAsia"/>
          <w:i/>
          <w:sz w:val="22"/>
          <w:szCs w:val="22"/>
        </w:rPr>
        <w:t xml:space="preserve">HO with PSCell </w:t>
      </w:r>
      <w:r w:rsidR="00046330">
        <w:rPr>
          <w:rFonts w:ascii="Arial" w:hAnsi="Arial" w:cs="Arial"/>
          <w:i/>
          <w:sz w:val="22"/>
          <w:szCs w:val="22"/>
        </w:rPr>
        <w:t xml:space="preserve">from </w:t>
      </w:r>
      <w:r w:rsidR="00046330" w:rsidRPr="004B23D3">
        <w:rPr>
          <w:rFonts w:ascii="Arial" w:hAnsi="Arial" w:cs="Arial"/>
          <w:i/>
          <w:sz w:val="22"/>
          <w:szCs w:val="22"/>
        </w:rPr>
        <w:t>NR-DC to NR-DC</w:t>
      </w:r>
      <w:r w:rsidR="00046330">
        <w:rPr>
          <w:rFonts w:ascii="Arial" w:hAnsi="Arial" w:cs="Arial"/>
          <w:i/>
          <w:sz w:val="22"/>
          <w:szCs w:val="22"/>
        </w:rPr>
        <w:t xml:space="preserve">, from </w:t>
      </w:r>
      <w:r w:rsidR="00046330" w:rsidRPr="00046330">
        <w:rPr>
          <w:rFonts w:ascii="Arial" w:hAnsi="Arial" w:cs="Arial"/>
          <w:i/>
          <w:sz w:val="22"/>
          <w:szCs w:val="22"/>
        </w:rPr>
        <w:t>EN-DC to EN-DC</w:t>
      </w:r>
      <w:r w:rsidR="00046330">
        <w:rPr>
          <w:rFonts w:ascii="Arial" w:hAnsi="Arial" w:cs="Arial"/>
          <w:i/>
          <w:sz w:val="22"/>
          <w:szCs w:val="22"/>
        </w:rPr>
        <w:t xml:space="preserve">, and from </w:t>
      </w:r>
      <w:r w:rsidR="00046330" w:rsidRPr="00AB7546">
        <w:rPr>
          <w:rFonts w:ascii="Arial" w:hAnsi="Arial" w:cs="Arial"/>
          <w:i/>
          <w:sz w:val="22"/>
          <w:szCs w:val="22"/>
        </w:rPr>
        <w:t>NE-DC to NE-DC</w:t>
      </w:r>
      <w:r w:rsidRPr="004B23D3">
        <w:rPr>
          <w:rFonts w:ascii="Arial" w:hAnsi="Arial" w:cs="Arial" w:hint="eastAsia"/>
          <w:i/>
          <w:sz w:val="22"/>
          <w:szCs w:val="22"/>
        </w:rPr>
        <w:t xml:space="preserve"> </w:t>
      </w:r>
      <w:bookmarkEnd w:id="12"/>
    </w:p>
    <w:p w14:paraId="3F4AAA5B" w14:textId="77777777" w:rsidR="00736A7D" w:rsidRDefault="00736A7D" w:rsidP="00736A7D"/>
    <w:p w14:paraId="3C856955" w14:textId="39493195" w:rsidR="00ED0B14" w:rsidRDefault="00736A7D" w:rsidP="00736A7D">
      <w:pPr>
        <w:rPr>
          <w:rFonts w:ascii="Arial" w:hAnsi="Arial" w:cs="Arial"/>
        </w:rPr>
      </w:pPr>
      <w:r w:rsidRPr="00736A7D">
        <w:rPr>
          <w:rFonts w:ascii="Arial" w:hAnsi="Arial" w:cs="Arial" w:hint="eastAsia"/>
        </w:rPr>
        <w:t>For issue</w:t>
      </w:r>
      <w:r w:rsidRPr="00736A7D">
        <w:rPr>
          <w:rFonts w:ascii="Arial" w:hAnsi="Arial" w:cs="Arial"/>
        </w:rPr>
        <w:t xml:space="preserve"> 2-2-2b, based on principles we list in </w:t>
      </w:r>
      <w:r w:rsidRPr="00736A7D">
        <w:rPr>
          <w:rFonts w:ascii="Arial" w:hAnsi="Arial" w:cs="Arial"/>
        </w:rPr>
        <w:fldChar w:fldCharType="begin"/>
      </w:r>
      <w:r w:rsidRPr="00736A7D">
        <w:rPr>
          <w:rFonts w:ascii="Arial" w:hAnsi="Arial" w:cs="Arial"/>
        </w:rPr>
        <w:instrText xml:space="preserve"> REF _Ref85656853 \h </w:instrText>
      </w:r>
      <w:r>
        <w:rPr>
          <w:rFonts w:ascii="Arial" w:hAnsi="Arial" w:cs="Arial"/>
        </w:rPr>
        <w:instrText xml:space="preserve"> \* MERGEFORMAT </w:instrText>
      </w:r>
      <w:r w:rsidRPr="00736A7D">
        <w:rPr>
          <w:rFonts w:ascii="Arial" w:hAnsi="Arial" w:cs="Arial"/>
        </w:rPr>
      </w:r>
      <w:r w:rsidRPr="00736A7D">
        <w:rPr>
          <w:rFonts w:ascii="Arial" w:hAnsi="Arial" w:cs="Arial"/>
        </w:rPr>
        <w:fldChar w:fldCharType="separate"/>
      </w:r>
      <w:r w:rsidR="0072703C" w:rsidRPr="0072703C">
        <w:rPr>
          <w:rFonts w:ascii="Arial" w:hAnsi="Arial" w:cs="Arial"/>
        </w:rPr>
        <w:t>Table 1</w:t>
      </w:r>
      <w:r w:rsidRPr="00736A7D">
        <w:rPr>
          <w:rFonts w:ascii="Arial" w:hAnsi="Arial" w:cs="Arial"/>
        </w:rPr>
        <w:fldChar w:fldCharType="end"/>
      </w:r>
      <w:r w:rsidRPr="00736A7D">
        <w:rPr>
          <w:rFonts w:ascii="Arial" w:hAnsi="Arial" w:cs="Arial"/>
        </w:rPr>
        <w:t xml:space="preserve">, sequential processing </w:t>
      </w:r>
      <w:r w:rsidR="00ED0B14">
        <w:rPr>
          <w:rFonts w:ascii="Arial" w:hAnsi="Arial" w:cs="Arial"/>
        </w:rPr>
        <w:t>on</w:t>
      </w:r>
      <w:r w:rsidRPr="00736A7D">
        <w:rPr>
          <w:rFonts w:ascii="Arial" w:hAnsi="Arial" w:cs="Arial"/>
        </w:rPr>
        <w:t xml:space="preserve"> cell search, timing sync and SSB processing are all needed if UE </w:t>
      </w:r>
      <w:r w:rsidR="00702AB2">
        <w:rPr>
          <w:rFonts w:ascii="Arial" w:hAnsi="Arial" w:cs="Arial"/>
        </w:rPr>
        <w:t xml:space="preserve">has </w:t>
      </w:r>
      <w:r w:rsidRPr="00736A7D">
        <w:rPr>
          <w:rFonts w:ascii="Arial" w:hAnsi="Arial" w:cs="Arial"/>
        </w:rPr>
        <w:t>never report</w:t>
      </w:r>
      <w:r w:rsidR="00702AB2">
        <w:rPr>
          <w:rFonts w:ascii="Arial" w:hAnsi="Arial" w:cs="Arial"/>
        </w:rPr>
        <w:t>ed</w:t>
      </w:r>
      <w:r w:rsidRPr="00736A7D">
        <w:rPr>
          <w:rFonts w:ascii="Arial" w:hAnsi="Arial" w:cs="Arial"/>
        </w:rPr>
        <w:t xml:space="preserve"> the reference cell. </w:t>
      </w:r>
      <w:r>
        <w:rPr>
          <w:rFonts w:ascii="Arial" w:hAnsi="Arial" w:cs="Arial"/>
        </w:rPr>
        <w:t xml:space="preserve">However, only </w:t>
      </w:r>
      <w:r w:rsidRPr="00736A7D">
        <w:rPr>
          <w:rFonts w:ascii="Arial" w:hAnsi="Arial" w:cs="Arial"/>
        </w:rPr>
        <w:t xml:space="preserve">sequential processing </w:t>
      </w:r>
      <w:r w:rsidR="00ED0B14">
        <w:rPr>
          <w:rFonts w:ascii="Arial" w:hAnsi="Arial" w:cs="Arial"/>
        </w:rPr>
        <w:t>on</w:t>
      </w:r>
      <w:r w:rsidRPr="00736A7D">
        <w:rPr>
          <w:rFonts w:ascii="Arial" w:hAnsi="Arial" w:cs="Arial"/>
        </w:rPr>
        <w:t xml:space="preserve"> timing sync and SSB processing are needed</w:t>
      </w:r>
      <w:r>
        <w:rPr>
          <w:rFonts w:ascii="Arial" w:hAnsi="Arial" w:cs="Arial"/>
        </w:rPr>
        <w:t xml:space="preserve"> if </w:t>
      </w:r>
      <w:r w:rsidR="00702AB2">
        <w:rPr>
          <w:rFonts w:ascii="Arial" w:hAnsi="Arial" w:cs="Arial"/>
        </w:rPr>
        <w:t>UE has</w:t>
      </w:r>
      <w:r w:rsidRPr="00736A7D">
        <w:rPr>
          <w:rFonts w:ascii="Arial" w:hAnsi="Arial" w:cs="Arial"/>
        </w:rPr>
        <w:t xml:space="preserve"> ever reported the reference cell</w:t>
      </w:r>
      <w:r>
        <w:rPr>
          <w:rFonts w:ascii="Arial" w:hAnsi="Arial" w:cs="Arial"/>
        </w:rPr>
        <w:t xml:space="preserve">. </w:t>
      </w:r>
    </w:p>
    <w:p w14:paraId="19BA367E" w14:textId="33874B4E" w:rsidR="00ED0B14" w:rsidRPr="00ED0B14" w:rsidRDefault="00ED0B14" w:rsidP="00ED0B14">
      <w:pPr>
        <w:pStyle w:val="af2"/>
        <w:rPr>
          <w:rFonts w:ascii="Arial" w:hAnsi="Arial" w:cs="Arial"/>
          <w:i/>
          <w:sz w:val="22"/>
          <w:szCs w:val="22"/>
        </w:rPr>
      </w:pPr>
      <w:bookmarkStart w:id="13" w:name="_Ref85665111"/>
      <w:r w:rsidRPr="00ED0B14">
        <w:rPr>
          <w:rFonts w:ascii="Arial" w:hAnsi="Arial" w:cs="Arial"/>
          <w:i/>
          <w:sz w:val="22"/>
          <w:szCs w:val="22"/>
        </w:rPr>
        <w:t xml:space="preserve">Observation </w:t>
      </w:r>
      <w:r w:rsidRPr="00ED0B14">
        <w:rPr>
          <w:rFonts w:ascii="Arial" w:hAnsi="Arial" w:cs="Arial"/>
          <w:i/>
          <w:sz w:val="22"/>
          <w:szCs w:val="22"/>
        </w:rPr>
        <w:fldChar w:fldCharType="begin"/>
      </w:r>
      <w:r w:rsidRPr="00ED0B14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ED0B14">
        <w:rPr>
          <w:rFonts w:ascii="Arial" w:hAnsi="Arial" w:cs="Arial"/>
          <w:i/>
          <w:sz w:val="22"/>
          <w:szCs w:val="22"/>
        </w:rPr>
        <w:fldChar w:fldCharType="separate"/>
      </w:r>
      <w:r w:rsidR="0072703C">
        <w:rPr>
          <w:rFonts w:ascii="Arial" w:hAnsi="Arial" w:cs="Arial"/>
          <w:i/>
          <w:noProof/>
          <w:sz w:val="22"/>
          <w:szCs w:val="22"/>
        </w:rPr>
        <w:t>1</w:t>
      </w:r>
      <w:r w:rsidRPr="00ED0B14">
        <w:rPr>
          <w:rFonts w:ascii="Arial" w:hAnsi="Arial" w:cs="Arial"/>
          <w:i/>
          <w:sz w:val="22"/>
          <w:szCs w:val="22"/>
        </w:rPr>
        <w:fldChar w:fldCharType="end"/>
      </w:r>
      <w:r w:rsidRPr="00ED0B14">
        <w:rPr>
          <w:rFonts w:ascii="Arial" w:hAnsi="Arial" w:cs="Arial"/>
          <w:i/>
          <w:sz w:val="22"/>
          <w:szCs w:val="22"/>
        </w:rPr>
        <w:t xml:space="preserve">: Sequential processing </w:t>
      </w:r>
      <w:r>
        <w:rPr>
          <w:rFonts w:ascii="Arial" w:hAnsi="Arial" w:cs="Arial"/>
          <w:i/>
          <w:sz w:val="22"/>
          <w:szCs w:val="22"/>
        </w:rPr>
        <w:t>on</w:t>
      </w:r>
      <w:r w:rsidRPr="00ED0B14">
        <w:rPr>
          <w:rFonts w:ascii="Arial" w:hAnsi="Arial" w:cs="Arial"/>
          <w:i/>
          <w:sz w:val="22"/>
          <w:szCs w:val="22"/>
        </w:rPr>
        <w:t xml:space="preserve"> cell search, timing sync and SSB processing are all needed if UE</w:t>
      </w:r>
      <w:r w:rsidR="00702AB2">
        <w:rPr>
          <w:rFonts w:ascii="Arial" w:hAnsi="Arial" w:cs="Arial"/>
          <w:i/>
          <w:sz w:val="22"/>
          <w:szCs w:val="22"/>
        </w:rPr>
        <w:t xml:space="preserve"> has</w:t>
      </w:r>
      <w:r w:rsidRPr="00ED0B14">
        <w:rPr>
          <w:rFonts w:ascii="Arial" w:hAnsi="Arial" w:cs="Arial"/>
          <w:i/>
          <w:sz w:val="22"/>
          <w:szCs w:val="22"/>
        </w:rPr>
        <w:t xml:space="preserve"> never report</w:t>
      </w:r>
      <w:r w:rsidR="00702AB2">
        <w:rPr>
          <w:rFonts w:ascii="Arial" w:hAnsi="Arial" w:cs="Arial"/>
          <w:i/>
          <w:sz w:val="22"/>
          <w:szCs w:val="22"/>
        </w:rPr>
        <w:t>ed</w:t>
      </w:r>
      <w:r w:rsidRPr="00ED0B14">
        <w:rPr>
          <w:rFonts w:ascii="Arial" w:hAnsi="Arial" w:cs="Arial"/>
          <w:i/>
          <w:sz w:val="22"/>
          <w:szCs w:val="22"/>
        </w:rPr>
        <w:t xml:space="preserve"> the reference cell. However, only sequential processing </w:t>
      </w:r>
      <w:r>
        <w:rPr>
          <w:rFonts w:ascii="Arial" w:hAnsi="Arial" w:cs="Arial"/>
          <w:i/>
          <w:sz w:val="22"/>
          <w:szCs w:val="22"/>
        </w:rPr>
        <w:t>on</w:t>
      </w:r>
      <w:r w:rsidRPr="00ED0B14">
        <w:rPr>
          <w:rFonts w:ascii="Arial" w:hAnsi="Arial" w:cs="Arial"/>
          <w:i/>
          <w:sz w:val="22"/>
          <w:szCs w:val="22"/>
        </w:rPr>
        <w:t xml:space="preserve"> timing sync and SSB proc</w:t>
      </w:r>
      <w:r w:rsidR="00702AB2">
        <w:rPr>
          <w:rFonts w:ascii="Arial" w:hAnsi="Arial" w:cs="Arial"/>
          <w:i/>
          <w:sz w:val="22"/>
          <w:szCs w:val="22"/>
        </w:rPr>
        <w:t>essing are needed if UE has</w:t>
      </w:r>
      <w:r w:rsidRPr="00ED0B14">
        <w:rPr>
          <w:rFonts w:ascii="Arial" w:hAnsi="Arial" w:cs="Arial"/>
          <w:i/>
          <w:sz w:val="22"/>
          <w:szCs w:val="22"/>
        </w:rPr>
        <w:t xml:space="preserve"> ever reported the reference cell</w:t>
      </w:r>
      <w:bookmarkEnd w:id="13"/>
    </w:p>
    <w:p w14:paraId="17C944DC" w14:textId="77777777" w:rsidR="00ED0B14" w:rsidRDefault="00ED0B14" w:rsidP="00736A7D">
      <w:pPr>
        <w:rPr>
          <w:rFonts w:ascii="Arial" w:hAnsi="Arial" w:cs="Arial"/>
        </w:rPr>
      </w:pPr>
    </w:p>
    <w:p w14:paraId="4946FDEB" w14:textId="6526B9FE" w:rsidR="00736A7D" w:rsidRDefault="00736A7D" w:rsidP="00736A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only one requirement for </w:t>
      </w:r>
      <w:r w:rsidRPr="00736A7D">
        <w:rPr>
          <w:rFonts w:ascii="Arial" w:hAnsi="Arial" w:cs="Arial"/>
        </w:rPr>
        <w:t>sequential processing</w:t>
      </w:r>
      <w:r>
        <w:rPr>
          <w:rFonts w:ascii="Arial" w:hAnsi="Arial" w:cs="Arial"/>
        </w:rPr>
        <w:t xml:space="preserve"> is specified, then RAN4 need to consider the worst case. </w:t>
      </w:r>
      <w:r w:rsidR="00ED0B14">
        <w:rPr>
          <w:rFonts w:ascii="Arial" w:hAnsi="Arial" w:cs="Arial"/>
        </w:rPr>
        <w:t>So we suggest</w:t>
      </w:r>
    </w:p>
    <w:p w14:paraId="3F83CA6F" w14:textId="3EDDA53D" w:rsidR="00877496" w:rsidRPr="00ED0B14" w:rsidRDefault="00B74512" w:rsidP="00B74512">
      <w:pPr>
        <w:pStyle w:val="af2"/>
        <w:rPr>
          <w:rFonts w:ascii="Arial" w:hAnsi="Arial" w:cs="Arial"/>
          <w:i/>
          <w:sz w:val="22"/>
          <w:szCs w:val="22"/>
        </w:rPr>
      </w:pPr>
      <w:bookmarkStart w:id="14" w:name="_Ref85665186"/>
      <w:r w:rsidRPr="00ED0B14">
        <w:rPr>
          <w:rFonts w:ascii="Arial" w:hAnsi="Arial" w:cs="Arial"/>
          <w:i/>
          <w:sz w:val="22"/>
          <w:szCs w:val="22"/>
        </w:rPr>
        <w:t xml:space="preserve">Proposal </w:t>
      </w:r>
      <w:r w:rsidRPr="00ED0B14">
        <w:rPr>
          <w:rFonts w:ascii="Arial" w:hAnsi="Arial" w:cs="Arial"/>
          <w:i/>
          <w:sz w:val="22"/>
          <w:szCs w:val="22"/>
        </w:rPr>
        <w:fldChar w:fldCharType="begin"/>
      </w:r>
      <w:r w:rsidRPr="00ED0B14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ED0B14">
        <w:rPr>
          <w:rFonts w:ascii="Arial" w:hAnsi="Arial" w:cs="Arial"/>
          <w:i/>
          <w:sz w:val="22"/>
          <w:szCs w:val="22"/>
        </w:rPr>
        <w:fldChar w:fldCharType="separate"/>
      </w:r>
      <w:r w:rsidR="0072703C">
        <w:rPr>
          <w:rFonts w:ascii="Arial" w:hAnsi="Arial" w:cs="Arial"/>
          <w:i/>
          <w:noProof/>
          <w:sz w:val="22"/>
          <w:szCs w:val="22"/>
        </w:rPr>
        <w:t>4</w:t>
      </w:r>
      <w:r w:rsidRPr="00ED0B14">
        <w:rPr>
          <w:rFonts w:ascii="Arial" w:hAnsi="Arial" w:cs="Arial"/>
          <w:i/>
          <w:sz w:val="22"/>
          <w:szCs w:val="22"/>
        </w:rPr>
        <w:fldChar w:fldCharType="end"/>
      </w:r>
      <w:r w:rsidRPr="00ED0B14">
        <w:rPr>
          <w:rFonts w:ascii="Arial" w:hAnsi="Arial" w:cs="Arial"/>
          <w:i/>
          <w:sz w:val="22"/>
          <w:szCs w:val="22"/>
        </w:rPr>
        <w:t xml:space="preserve">: </w:t>
      </w:r>
      <w:r w:rsidR="00ED0B14" w:rsidRPr="00ED0B14">
        <w:rPr>
          <w:rFonts w:ascii="Arial" w:hAnsi="Arial" w:cs="Arial"/>
          <w:i/>
          <w:sz w:val="22"/>
          <w:szCs w:val="22"/>
        </w:rPr>
        <w:t xml:space="preserve">Cell search, timing sync and SSB processing time should all be considered when defining requirements for </w:t>
      </w:r>
      <w:r w:rsidR="00ED0B14">
        <w:rPr>
          <w:rFonts w:ascii="Arial" w:hAnsi="Arial" w:cs="Arial"/>
          <w:i/>
          <w:sz w:val="22"/>
          <w:szCs w:val="22"/>
        </w:rPr>
        <w:t>the sequential processing case</w:t>
      </w:r>
      <w:bookmarkEnd w:id="14"/>
    </w:p>
    <w:p w14:paraId="7CC512D3" w14:textId="77777777" w:rsidR="00736A7D" w:rsidRDefault="00736A7D" w:rsidP="00736A7D"/>
    <w:p w14:paraId="7491EBDB" w14:textId="63A30FAA" w:rsidR="00BF2CA6" w:rsidRDefault="00ED0B14" w:rsidP="00FA61E2">
      <w:pPr>
        <w:rPr>
          <w:rFonts w:ascii="Arial" w:hAnsi="Arial" w:cs="Arial"/>
        </w:rPr>
      </w:pPr>
      <w:r w:rsidRPr="00ED0B14">
        <w:rPr>
          <w:rFonts w:ascii="Arial" w:hAnsi="Arial" w:cs="Arial" w:hint="eastAsia"/>
        </w:rPr>
        <w:t xml:space="preserve">For issue </w:t>
      </w:r>
      <w:r w:rsidRPr="00ED0B14">
        <w:rPr>
          <w:rFonts w:ascii="Arial" w:hAnsi="Arial" w:cs="Arial"/>
        </w:rPr>
        <w:t>2-2-3a ~ 2-2-3</w:t>
      </w:r>
      <w:r w:rsidR="00BF2CA6">
        <w:rPr>
          <w:rFonts w:ascii="Arial" w:hAnsi="Arial" w:cs="Arial"/>
        </w:rPr>
        <w:t>e</w:t>
      </w:r>
      <w:r w:rsidRPr="00ED0B14"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o</w:t>
      </w:r>
      <w:r>
        <w:rPr>
          <w:rFonts w:ascii="Arial" w:hAnsi="Arial" w:cs="Arial"/>
        </w:rPr>
        <w:t>ur understanding is f</w:t>
      </w:r>
      <w:r w:rsidRPr="00ED0B14">
        <w:rPr>
          <w:rFonts w:ascii="Arial" w:hAnsi="Arial" w:cs="Arial" w:hint="eastAsia"/>
        </w:rPr>
        <w:t xml:space="preserve">or both parallel processing cases and sequential processing cases, UE SW processing and RF warm-up for PCell handover and PSCell addition/change </w:t>
      </w:r>
      <w:r w:rsidR="00BF2CA6">
        <w:rPr>
          <w:rFonts w:ascii="Arial" w:hAnsi="Arial" w:cs="Arial"/>
        </w:rPr>
        <w:t>can</w:t>
      </w:r>
      <w:r w:rsidR="00BF2CA6">
        <w:rPr>
          <w:rFonts w:ascii="Arial" w:hAnsi="Arial" w:cs="Arial" w:hint="eastAsia"/>
        </w:rPr>
        <w:t xml:space="preserve"> </w:t>
      </w:r>
      <w:r w:rsidR="000069F1">
        <w:rPr>
          <w:rFonts w:ascii="Arial" w:hAnsi="Arial" w:cs="Arial"/>
        </w:rPr>
        <w:t>be done</w:t>
      </w:r>
      <w:r w:rsidR="000069F1" w:rsidRPr="00ED0B14">
        <w:rPr>
          <w:rFonts w:ascii="Arial" w:hAnsi="Arial" w:cs="Arial" w:hint="eastAsia"/>
        </w:rPr>
        <w:t xml:space="preserve"> </w:t>
      </w:r>
      <w:r w:rsidRPr="00ED0B14">
        <w:rPr>
          <w:rFonts w:ascii="Arial" w:hAnsi="Arial" w:cs="Arial" w:hint="eastAsia"/>
        </w:rPr>
        <w:t>in parallel.</w:t>
      </w:r>
      <w:r>
        <w:rPr>
          <w:rFonts w:ascii="Arial" w:hAnsi="Arial" w:cs="Arial"/>
        </w:rPr>
        <w:t xml:space="preserve"> </w:t>
      </w:r>
      <w:r w:rsidR="00BF2CA6">
        <w:rPr>
          <w:rFonts w:ascii="Arial" w:hAnsi="Arial" w:cs="Arial"/>
        </w:rPr>
        <w:t xml:space="preserve">Because UE can prepare </w:t>
      </w:r>
      <w:r w:rsidR="00BF2CA6" w:rsidRPr="00BF2CA6">
        <w:rPr>
          <w:rFonts w:ascii="Arial" w:hAnsi="Arial" w:cs="Arial"/>
        </w:rPr>
        <w:t>RF components or SW resources</w:t>
      </w:r>
      <w:r w:rsidR="00BF2CA6">
        <w:rPr>
          <w:rFonts w:ascii="Arial" w:hAnsi="Arial" w:cs="Arial"/>
        </w:rPr>
        <w:t xml:space="preserve"> in advance once it knows the frequency of target PSCell, processing time should be </w:t>
      </w:r>
      <w:r w:rsidR="0043669C" w:rsidRPr="0043669C">
        <w:rPr>
          <w:rFonts w:ascii="Arial" w:hAnsi="Arial" w:cs="Arial"/>
        </w:rPr>
        <w:t>irrelevant to</w:t>
      </w:r>
      <w:r w:rsidR="00BF2CA6">
        <w:rPr>
          <w:rFonts w:ascii="Arial" w:hAnsi="Arial" w:cs="Arial"/>
        </w:rPr>
        <w:t xml:space="preserve"> the timing reference of SMTC window.</w:t>
      </w:r>
    </w:p>
    <w:p w14:paraId="73A8A5DA" w14:textId="76CC29A1" w:rsidR="00BF2CA6" w:rsidRPr="00BF2CA6" w:rsidRDefault="00BF2CA6" w:rsidP="00BF2CA6">
      <w:pPr>
        <w:pStyle w:val="af2"/>
        <w:rPr>
          <w:rFonts w:ascii="Arial" w:hAnsi="Arial" w:cs="Arial"/>
          <w:i/>
          <w:sz w:val="22"/>
          <w:szCs w:val="22"/>
        </w:rPr>
      </w:pPr>
      <w:bookmarkStart w:id="15" w:name="_Ref85665187"/>
      <w:r w:rsidRPr="00BF2CA6">
        <w:rPr>
          <w:rFonts w:ascii="Arial" w:hAnsi="Arial" w:cs="Arial"/>
          <w:i/>
          <w:sz w:val="22"/>
          <w:szCs w:val="22"/>
        </w:rPr>
        <w:t xml:space="preserve">Proposal </w:t>
      </w:r>
      <w:r w:rsidRPr="00BF2CA6">
        <w:rPr>
          <w:rFonts w:ascii="Arial" w:hAnsi="Arial" w:cs="Arial"/>
          <w:i/>
          <w:sz w:val="22"/>
          <w:szCs w:val="22"/>
        </w:rPr>
        <w:fldChar w:fldCharType="begin"/>
      </w:r>
      <w:r w:rsidRPr="00BF2CA6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BF2CA6">
        <w:rPr>
          <w:rFonts w:ascii="Arial" w:hAnsi="Arial" w:cs="Arial"/>
          <w:i/>
          <w:sz w:val="22"/>
          <w:szCs w:val="22"/>
        </w:rPr>
        <w:fldChar w:fldCharType="separate"/>
      </w:r>
      <w:r w:rsidR="0072703C">
        <w:rPr>
          <w:rFonts w:ascii="Arial" w:hAnsi="Arial" w:cs="Arial"/>
          <w:i/>
          <w:noProof/>
          <w:sz w:val="22"/>
          <w:szCs w:val="22"/>
        </w:rPr>
        <w:t>5</w:t>
      </w:r>
      <w:r w:rsidRPr="00BF2CA6">
        <w:rPr>
          <w:rFonts w:ascii="Arial" w:hAnsi="Arial" w:cs="Arial"/>
          <w:i/>
          <w:sz w:val="22"/>
          <w:szCs w:val="22"/>
        </w:rPr>
        <w:fldChar w:fldCharType="end"/>
      </w:r>
      <w:r w:rsidRPr="00BF2CA6">
        <w:rPr>
          <w:rFonts w:ascii="Arial" w:hAnsi="Arial" w:cs="Arial"/>
          <w:i/>
          <w:sz w:val="22"/>
          <w:szCs w:val="22"/>
        </w:rPr>
        <w:t>: For both parallel processing cases and sequential processing cases, UE SW processing and RF warm-up for PCell handover and PSCell addition/change can perform in parallel</w:t>
      </w:r>
      <w:bookmarkEnd w:id="15"/>
    </w:p>
    <w:p w14:paraId="4E2844EB" w14:textId="77777777" w:rsidR="00BF2CA6" w:rsidRDefault="00BF2CA6" w:rsidP="00FA61E2">
      <w:pPr>
        <w:rPr>
          <w:rFonts w:ascii="Arial" w:hAnsi="Arial" w:cs="Arial"/>
        </w:rPr>
      </w:pPr>
    </w:p>
    <w:p w14:paraId="50C815A7" w14:textId="1D1216C3" w:rsidR="00535A60" w:rsidRPr="00ED0B14" w:rsidRDefault="00ED0B14" w:rsidP="00FA61E2">
      <w:r>
        <w:rPr>
          <w:rFonts w:ascii="Arial" w:hAnsi="Arial" w:cs="Arial"/>
        </w:rPr>
        <w:t>C</w:t>
      </w:r>
      <w:r w:rsidR="0068032D">
        <w:rPr>
          <w:rFonts w:ascii="Arial" w:hAnsi="Arial" w:cs="Arial"/>
        </w:rPr>
        <w:t xml:space="preserve">onsidering that </w:t>
      </w:r>
      <w:r w:rsidR="00073669" w:rsidRPr="00535A60">
        <w:rPr>
          <w:rFonts w:ascii="Arial" w:hAnsi="Arial" w:cs="Arial" w:hint="eastAsia"/>
        </w:rPr>
        <w:t xml:space="preserve">the legacy rules </w:t>
      </w:r>
      <w:r w:rsidR="00535A60">
        <w:rPr>
          <w:rFonts w:ascii="Arial" w:hAnsi="Arial" w:cs="Arial"/>
        </w:rPr>
        <w:t>are</w:t>
      </w:r>
    </w:p>
    <w:p w14:paraId="24D89606" w14:textId="77777777" w:rsidR="00535A60" w:rsidRDefault="00073669" w:rsidP="00B072B3">
      <w:pPr>
        <w:pStyle w:val="af7"/>
        <w:numPr>
          <w:ilvl w:val="0"/>
          <w:numId w:val="2"/>
        </w:numPr>
        <w:rPr>
          <w:rFonts w:ascii="Arial" w:hAnsi="Arial" w:cs="Arial"/>
        </w:rPr>
      </w:pPr>
      <w:r w:rsidRPr="00535A60">
        <w:rPr>
          <w:rFonts w:ascii="Arial" w:hAnsi="Arial" w:cs="Arial"/>
        </w:rPr>
        <w:t xml:space="preserve">20ms if source cell and target cell are allocated in the same </w:t>
      </w:r>
      <w:r w:rsidRPr="00535A60">
        <w:rPr>
          <w:rFonts w:ascii="Arial" w:hAnsi="Arial" w:cs="Arial" w:hint="eastAsia"/>
        </w:rPr>
        <w:t xml:space="preserve">FR, and </w:t>
      </w:r>
    </w:p>
    <w:p w14:paraId="21EB9BE1" w14:textId="64DF87CC" w:rsidR="00535A60" w:rsidRPr="00535A60" w:rsidRDefault="00073669" w:rsidP="00B072B3">
      <w:pPr>
        <w:pStyle w:val="af7"/>
        <w:numPr>
          <w:ilvl w:val="0"/>
          <w:numId w:val="2"/>
        </w:numPr>
        <w:rPr>
          <w:rFonts w:ascii="Arial" w:hAnsi="Arial" w:cs="Arial"/>
        </w:rPr>
      </w:pPr>
      <w:r w:rsidRPr="00535A60">
        <w:rPr>
          <w:rFonts w:ascii="Arial" w:hAnsi="Arial" w:cs="Arial" w:hint="eastAsia"/>
        </w:rPr>
        <w:t xml:space="preserve">40ms </w:t>
      </w:r>
      <w:r w:rsidRPr="00535A60">
        <w:rPr>
          <w:rFonts w:ascii="Arial" w:hAnsi="Arial" w:cs="Arial"/>
        </w:rPr>
        <w:t xml:space="preserve">if source cell and target cell are allocated in the </w:t>
      </w:r>
      <w:r w:rsidR="00535A60">
        <w:rPr>
          <w:rFonts w:ascii="Arial" w:hAnsi="Arial" w:cs="Arial"/>
        </w:rPr>
        <w:t>different</w:t>
      </w:r>
      <w:r w:rsidRPr="00535A60">
        <w:rPr>
          <w:rFonts w:ascii="Arial" w:hAnsi="Arial" w:cs="Arial"/>
        </w:rPr>
        <w:t xml:space="preserve"> </w:t>
      </w:r>
      <w:r w:rsidRPr="00535A60">
        <w:rPr>
          <w:rFonts w:ascii="Arial" w:hAnsi="Arial" w:cs="Arial" w:hint="eastAsia"/>
        </w:rPr>
        <w:t>FR</w:t>
      </w:r>
      <w:r w:rsidRPr="00535A60">
        <w:rPr>
          <w:rFonts w:ascii="Arial" w:hAnsi="Arial" w:cs="Arial"/>
        </w:rPr>
        <w:t xml:space="preserve">s. </w:t>
      </w:r>
    </w:p>
    <w:p w14:paraId="72A73D40" w14:textId="1720DFB6" w:rsidR="00FA61E2" w:rsidRDefault="00073669" w:rsidP="00FA61E2">
      <w:pPr>
        <w:rPr>
          <w:rFonts w:ascii="Arial" w:hAnsi="Arial" w:cs="Arial"/>
        </w:rPr>
      </w:pPr>
      <w:r w:rsidRPr="00535A60">
        <w:rPr>
          <w:rFonts w:ascii="Arial" w:hAnsi="Arial" w:cs="Arial"/>
        </w:rPr>
        <w:t xml:space="preserve">The overall processing time needs to choose the maximum value </w:t>
      </w:r>
      <w:r w:rsidR="00535A60">
        <w:rPr>
          <w:rFonts w:ascii="Arial" w:hAnsi="Arial" w:cs="Arial"/>
        </w:rPr>
        <w:t>between</w:t>
      </w:r>
      <w:r w:rsidRPr="00535A60">
        <w:rPr>
          <w:rFonts w:ascii="Arial" w:hAnsi="Arial" w:cs="Arial"/>
        </w:rPr>
        <w:t xml:space="preserve"> PCell HO and PSCell addition</w:t>
      </w:r>
      <w:r w:rsidR="000F60F0">
        <w:rPr>
          <w:rFonts w:ascii="Arial" w:hAnsi="Arial" w:cs="Arial"/>
        </w:rPr>
        <w:t>/change</w:t>
      </w:r>
      <w:r w:rsidRPr="00535A60">
        <w:rPr>
          <w:rFonts w:ascii="Arial" w:hAnsi="Arial" w:cs="Arial"/>
        </w:rPr>
        <w:t>. In the meanwhile, we agree that some</w:t>
      </w:r>
      <w:r w:rsidRPr="00535A60">
        <w:rPr>
          <w:rFonts w:ascii="Arial" w:hAnsi="Arial" w:cs="Arial" w:hint="eastAsia"/>
        </w:rPr>
        <w:t xml:space="preserve"> RF component</w:t>
      </w:r>
      <w:r w:rsidRPr="00535A60">
        <w:rPr>
          <w:rFonts w:ascii="Arial" w:hAnsi="Arial" w:cs="Arial"/>
        </w:rPr>
        <w:t>s</w:t>
      </w:r>
      <w:r w:rsidRPr="00535A60">
        <w:rPr>
          <w:rFonts w:ascii="Arial" w:hAnsi="Arial" w:cs="Arial" w:hint="eastAsia"/>
        </w:rPr>
        <w:t xml:space="preserve"> </w:t>
      </w:r>
      <w:r w:rsidRPr="00535A60">
        <w:rPr>
          <w:rFonts w:ascii="Arial" w:hAnsi="Arial" w:cs="Arial"/>
        </w:rPr>
        <w:t>or SW</w:t>
      </w:r>
      <w:r w:rsidRPr="00535A60">
        <w:rPr>
          <w:rFonts w:ascii="Arial" w:hAnsi="Arial" w:cs="Arial" w:hint="eastAsia"/>
        </w:rPr>
        <w:t xml:space="preserve"> </w:t>
      </w:r>
      <w:r w:rsidRPr="00535A60">
        <w:rPr>
          <w:rFonts w:ascii="Arial" w:hAnsi="Arial" w:cs="Arial"/>
        </w:rPr>
        <w:t>resource</w:t>
      </w:r>
      <w:r w:rsidR="00FA66A1">
        <w:rPr>
          <w:rFonts w:ascii="Arial" w:hAnsi="Arial" w:cs="Arial"/>
        </w:rPr>
        <w:t>s</w:t>
      </w:r>
      <w:r w:rsidRPr="00535A60">
        <w:rPr>
          <w:rFonts w:ascii="Arial" w:hAnsi="Arial" w:cs="Arial"/>
        </w:rPr>
        <w:t xml:space="preserve"> </w:t>
      </w:r>
      <w:r w:rsidRPr="00535A60">
        <w:rPr>
          <w:rFonts w:ascii="Arial" w:hAnsi="Arial" w:cs="Arial" w:hint="eastAsia"/>
        </w:rPr>
        <w:t xml:space="preserve">might be shared </w:t>
      </w:r>
      <w:r w:rsidRPr="00535A60">
        <w:rPr>
          <w:rFonts w:ascii="Arial" w:hAnsi="Arial" w:cs="Arial"/>
        </w:rPr>
        <w:t>between PC</w:t>
      </w:r>
      <w:r w:rsidRPr="00535A60">
        <w:rPr>
          <w:rFonts w:ascii="Arial" w:hAnsi="Arial" w:cs="Arial" w:hint="eastAsia"/>
        </w:rPr>
        <w:t>e</w:t>
      </w:r>
      <w:r w:rsidRPr="00535A60">
        <w:rPr>
          <w:rFonts w:ascii="Arial" w:hAnsi="Arial" w:cs="Arial"/>
        </w:rPr>
        <w:t xml:space="preserve">ll and PSCell. That will introduce </w:t>
      </w:r>
      <w:r w:rsidR="008E5C59" w:rsidRPr="00535A60">
        <w:rPr>
          <w:rFonts w:ascii="Arial" w:hAnsi="Arial" w:cs="Arial"/>
        </w:rPr>
        <w:t xml:space="preserve">approximately </w:t>
      </w:r>
      <w:r w:rsidR="008E5C59" w:rsidRPr="00535A60">
        <w:rPr>
          <w:rFonts w:ascii="Arial" w:hAnsi="Arial" w:cs="Arial"/>
        </w:rPr>
        <w:lastRenderedPageBreak/>
        <w:t xml:space="preserve">10ms extra delay to the overall </w:t>
      </w:r>
      <w:r w:rsidR="008E5C59" w:rsidRPr="001E0771">
        <w:rPr>
          <w:rFonts w:ascii="Arial" w:hAnsi="Arial" w:cs="Arial"/>
        </w:rPr>
        <w:t>T</w:t>
      </w:r>
      <w:r w:rsidR="008E5C59" w:rsidRPr="00535A60">
        <w:rPr>
          <w:rFonts w:ascii="Arial" w:hAnsi="Arial" w:cs="Arial"/>
          <w:vertAlign w:val="subscript"/>
        </w:rPr>
        <w:t>processing</w:t>
      </w:r>
      <w:r w:rsidR="008E5C59" w:rsidRPr="00535A60">
        <w:rPr>
          <w:rFonts w:ascii="Arial" w:hAnsi="Arial" w:cs="Arial"/>
        </w:rPr>
        <w:t>. Therefore, we suggest that</w:t>
      </w:r>
    </w:p>
    <w:p w14:paraId="6D50AFA9" w14:textId="63AEFF00" w:rsidR="00BF2CA6" w:rsidRPr="00BF2CA6" w:rsidRDefault="00BF2CA6" w:rsidP="00BF2CA6">
      <w:pPr>
        <w:pStyle w:val="af2"/>
        <w:rPr>
          <w:rFonts w:ascii="Arial" w:hAnsi="Arial" w:cs="Arial"/>
          <w:i/>
          <w:sz w:val="22"/>
          <w:szCs w:val="22"/>
        </w:rPr>
      </w:pPr>
      <w:bookmarkStart w:id="16" w:name="_Ref85665188"/>
      <w:bookmarkStart w:id="17" w:name="_Ref71660611"/>
      <w:r w:rsidRPr="00BF2CA6">
        <w:rPr>
          <w:rFonts w:ascii="Arial" w:hAnsi="Arial" w:cs="Arial"/>
          <w:i/>
          <w:sz w:val="22"/>
          <w:szCs w:val="22"/>
        </w:rPr>
        <w:t xml:space="preserve">Proposal </w:t>
      </w:r>
      <w:r w:rsidRPr="00BF2CA6">
        <w:rPr>
          <w:rFonts w:ascii="Arial" w:hAnsi="Arial" w:cs="Arial"/>
          <w:i/>
          <w:sz w:val="22"/>
          <w:szCs w:val="22"/>
        </w:rPr>
        <w:fldChar w:fldCharType="begin"/>
      </w:r>
      <w:r w:rsidRPr="00BF2CA6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BF2CA6">
        <w:rPr>
          <w:rFonts w:ascii="Arial" w:hAnsi="Arial" w:cs="Arial"/>
          <w:i/>
          <w:sz w:val="22"/>
          <w:szCs w:val="22"/>
        </w:rPr>
        <w:fldChar w:fldCharType="separate"/>
      </w:r>
      <w:r w:rsidR="0072703C">
        <w:rPr>
          <w:rFonts w:ascii="Arial" w:hAnsi="Arial" w:cs="Arial"/>
          <w:i/>
          <w:noProof/>
          <w:sz w:val="22"/>
          <w:szCs w:val="22"/>
        </w:rPr>
        <w:t>6</w:t>
      </w:r>
      <w:r w:rsidRPr="00BF2CA6">
        <w:rPr>
          <w:rFonts w:ascii="Arial" w:hAnsi="Arial" w:cs="Arial"/>
          <w:i/>
          <w:sz w:val="22"/>
          <w:szCs w:val="22"/>
        </w:rPr>
        <w:fldChar w:fldCharType="end"/>
      </w:r>
      <w:r w:rsidRPr="00BF2CA6">
        <w:rPr>
          <w:rFonts w:ascii="Arial" w:hAnsi="Arial" w:cs="Arial"/>
          <w:i/>
          <w:sz w:val="22"/>
          <w:szCs w:val="22"/>
        </w:rPr>
        <w:t>: T</w:t>
      </w:r>
      <w:r w:rsidRPr="00BF2CA6">
        <w:rPr>
          <w:rFonts w:ascii="Arial" w:hAnsi="Arial" w:cs="Arial"/>
          <w:i/>
          <w:sz w:val="22"/>
          <w:szCs w:val="22"/>
          <w:vertAlign w:val="subscript"/>
        </w:rPr>
        <w:t>processing</w:t>
      </w:r>
      <w:r w:rsidRPr="00BF2CA6">
        <w:rPr>
          <w:rFonts w:ascii="Arial" w:hAnsi="Arial" w:cs="Arial"/>
          <w:i/>
          <w:sz w:val="22"/>
          <w:szCs w:val="22"/>
        </w:rPr>
        <w:t xml:space="preserve"> for PSCell addition/change should follow the legacy rules, i.e., 20ms when source and target cells are in the same FR</w:t>
      </w:r>
      <w:r w:rsidRPr="00BF2CA6">
        <w:rPr>
          <w:rFonts w:ascii="Arial" w:hAnsi="Arial" w:cs="Arial" w:hint="eastAsia"/>
          <w:i/>
          <w:sz w:val="22"/>
          <w:szCs w:val="22"/>
        </w:rPr>
        <w:t xml:space="preserve"> and </w:t>
      </w:r>
      <w:r w:rsidRPr="00BF2CA6">
        <w:rPr>
          <w:rFonts w:ascii="Arial" w:hAnsi="Arial" w:cs="Arial"/>
          <w:i/>
          <w:sz w:val="22"/>
          <w:szCs w:val="22"/>
        </w:rPr>
        <w:t>40ms when source and target cells are in different FRs</w:t>
      </w:r>
      <w:bookmarkEnd w:id="16"/>
    </w:p>
    <w:p w14:paraId="17F0B04C" w14:textId="0EF652EF" w:rsidR="008E5C59" w:rsidRPr="008E5C59" w:rsidRDefault="008E5C59" w:rsidP="008E5C59">
      <w:pPr>
        <w:pStyle w:val="af2"/>
        <w:rPr>
          <w:rFonts w:ascii="Arial" w:hAnsi="Arial" w:cs="Arial"/>
          <w:i/>
          <w:sz w:val="22"/>
          <w:szCs w:val="22"/>
        </w:rPr>
      </w:pPr>
      <w:bookmarkStart w:id="18" w:name="_Ref85665189"/>
      <w:r w:rsidRPr="008E5C59">
        <w:rPr>
          <w:rFonts w:ascii="Arial" w:hAnsi="Arial" w:cs="Arial"/>
          <w:i/>
          <w:sz w:val="22"/>
          <w:szCs w:val="22"/>
        </w:rPr>
        <w:t xml:space="preserve">Proposal </w:t>
      </w:r>
      <w:r w:rsidRPr="008E5C59">
        <w:rPr>
          <w:rFonts w:ascii="Arial" w:hAnsi="Arial" w:cs="Arial"/>
          <w:i/>
          <w:sz w:val="22"/>
          <w:szCs w:val="22"/>
        </w:rPr>
        <w:fldChar w:fldCharType="begin"/>
      </w:r>
      <w:r w:rsidRPr="008E5C59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8E5C59">
        <w:rPr>
          <w:rFonts w:ascii="Arial" w:hAnsi="Arial" w:cs="Arial"/>
          <w:i/>
          <w:sz w:val="22"/>
          <w:szCs w:val="22"/>
        </w:rPr>
        <w:fldChar w:fldCharType="separate"/>
      </w:r>
      <w:r w:rsidR="0072703C">
        <w:rPr>
          <w:rFonts w:ascii="Arial" w:hAnsi="Arial" w:cs="Arial"/>
          <w:i/>
          <w:noProof/>
          <w:sz w:val="22"/>
          <w:szCs w:val="22"/>
        </w:rPr>
        <w:t>7</w:t>
      </w:r>
      <w:r w:rsidRPr="008E5C59">
        <w:rPr>
          <w:rFonts w:ascii="Arial" w:hAnsi="Arial" w:cs="Arial"/>
          <w:i/>
          <w:sz w:val="22"/>
          <w:szCs w:val="22"/>
        </w:rPr>
        <w:fldChar w:fldCharType="end"/>
      </w:r>
      <w:r w:rsidRPr="008E5C59">
        <w:rPr>
          <w:rFonts w:ascii="Arial" w:hAnsi="Arial" w:cs="Arial"/>
          <w:i/>
          <w:sz w:val="22"/>
          <w:szCs w:val="22"/>
        </w:rPr>
        <w:t>: The overall T</w:t>
      </w:r>
      <w:r w:rsidRPr="008E5C59">
        <w:rPr>
          <w:rFonts w:ascii="Arial" w:hAnsi="Arial" w:cs="Arial"/>
          <w:i/>
          <w:sz w:val="22"/>
          <w:szCs w:val="22"/>
          <w:vertAlign w:val="subscript"/>
        </w:rPr>
        <w:t>processing</w:t>
      </w:r>
      <w:r w:rsidRPr="008E5C59">
        <w:rPr>
          <w:rFonts w:ascii="Arial" w:hAnsi="Arial" w:cs="Arial" w:hint="eastAsia"/>
          <w:i/>
          <w:sz w:val="22"/>
          <w:szCs w:val="22"/>
        </w:rPr>
        <w:t xml:space="preserve"> </w:t>
      </w:r>
      <w:r w:rsidRPr="008E5C59">
        <w:rPr>
          <w:rFonts w:ascii="Arial" w:hAnsi="Arial" w:cs="Arial"/>
          <w:i/>
          <w:sz w:val="22"/>
          <w:szCs w:val="22"/>
        </w:rPr>
        <w:t>for HO with PSCell should be max(T</w:t>
      </w:r>
      <w:r w:rsidRPr="008E5C59">
        <w:rPr>
          <w:rFonts w:ascii="Arial" w:hAnsi="Arial" w:cs="Arial"/>
          <w:i/>
          <w:sz w:val="22"/>
          <w:szCs w:val="22"/>
          <w:vertAlign w:val="subscript"/>
        </w:rPr>
        <w:t>processing</w:t>
      </w:r>
      <w:r w:rsidRPr="008E5C59">
        <w:rPr>
          <w:rFonts w:ascii="Arial" w:hAnsi="Arial" w:cs="Arial"/>
          <w:i/>
          <w:sz w:val="22"/>
          <w:szCs w:val="22"/>
        </w:rPr>
        <w:t xml:space="preserve"> for PCell HO, T</w:t>
      </w:r>
      <w:r w:rsidRPr="008E5C59">
        <w:rPr>
          <w:rFonts w:ascii="Arial" w:hAnsi="Arial" w:cs="Arial"/>
          <w:i/>
          <w:sz w:val="22"/>
          <w:szCs w:val="22"/>
          <w:vertAlign w:val="subscript"/>
        </w:rPr>
        <w:t>processing</w:t>
      </w:r>
      <w:r w:rsidRPr="008E5C59">
        <w:rPr>
          <w:rFonts w:ascii="Arial" w:hAnsi="Arial" w:cs="Arial"/>
          <w:i/>
          <w:sz w:val="22"/>
          <w:szCs w:val="22"/>
        </w:rPr>
        <w:t xml:space="preserve"> for PSCell addition</w:t>
      </w:r>
      <w:r w:rsidR="00D77DAC">
        <w:rPr>
          <w:rFonts w:ascii="Arial" w:hAnsi="Arial" w:cs="Arial"/>
          <w:i/>
          <w:sz w:val="22"/>
          <w:szCs w:val="22"/>
        </w:rPr>
        <w:t>/change</w:t>
      </w:r>
      <w:r w:rsidRPr="008E5C59">
        <w:rPr>
          <w:rFonts w:ascii="Arial" w:hAnsi="Arial" w:cs="Arial"/>
          <w:i/>
          <w:sz w:val="22"/>
          <w:szCs w:val="22"/>
        </w:rPr>
        <w:t>) +10ms</w:t>
      </w:r>
      <w:bookmarkEnd w:id="17"/>
      <w:bookmarkEnd w:id="18"/>
      <w:r w:rsidRPr="008E5C59">
        <w:rPr>
          <w:rFonts w:ascii="Arial" w:hAnsi="Arial" w:cs="Arial"/>
          <w:i/>
          <w:sz w:val="22"/>
          <w:szCs w:val="22"/>
        </w:rPr>
        <w:t xml:space="preserve"> </w:t>
      </w:r>
    </w:p>
    <w:p w14:paraId="55F373D7" w14:textId="77777777" w:rsidR="008E5C59" w:rsidRDefault="008E5C59" w:rsidP="00FA61E2"/>
    <w:p w14:paraId="6E921A21" w14:textId="108CA619" w:rsidR="00A951BF" w:rsidRDefault="00A951BF" w:rsidP="00A951BF">
      <w:pPr>
        <w:rPr>
          <w:rFonts w:ascii="Arial" w:hAnsi="Arial" w:cs="Arial"/>
        </w:rPr>
      </w:pPr>
      <w:r w:rsidRPr="00736A7D">
        <w:rPr>
          <w:rFonts w:ascii="Arial" w:hAnsi="Arial" w:cs="Arial" w:hint="eastAsia"/>
        </w:rPr>
        <w:t>For issue</w:t>
      </w:r>
      <w:r w:rsidRPr="00736A7D">
        <w:rPr>
          <w:rFonts w:ascii="Arial" w:hAnsi="Arial" w:cs="Arial"/>
        </w:rPr>
        <w:t xml:space="preserve"> 2-2-</w:t>
      </w:r>
      <w:r>
        <w:rPr>
          <w:rFonts w:ascii="Arial" w:hAnsi="Arial" w:cs="Arial"/>
        </w:rPr>
        <w:t xml:space="preserve">5, </w:t>
      </w:r>
      <w:r>
        <w:rPr>
          <w:rFonts w:ascii="Arial" w:hAnsi="Arial" w:cs="Arial" w:hint="eastAsia"/>
        </w:rPr>
        <w:t>regarding the ending point definition, we agree to d</w:t>
      </w:r>
      <w:r w:rsidRPr="00B72335">
        <w:rPr>
          <w:rFonts w:ascii="Arial" w:hAnsi="Arial" w:cs="Arial"/>
        </w:rPr>
        <w:t>efine delay requirements for HO and PSCell addition/change separately with the ending points defined as Pcell PRACH and PSCell PRACH respectively.</w:t>
      </w:r>
    </w:p>
    <w:p w14:paraId="76015281" w14:textId="448D0A3E" w:rsidR="00A951BF" w:rsidRPr="00B72335" w:rsidRDefault="00A951BF" w:rsidP="00A951BF">
      <w:pPr>
        <w:pStyle w:val="af2"/>
        <w:rPr>
          <w:rFonts w:ascii="Arial" w:hAnsi="Arial" w:cs="Arial"/>
          <w:i/>
          <w:sz w:val="22"/>
          <w:szCs w:val="22"/>
        </w:rPr>
      </w:pPr>
      <w:bookmarkStart w:id="19" w:name="_Ref78841186"/>
      <w:r w:rsidRPr="00B72335">
        <w:rPr>
          <w:rFonts w:ascii="Arial" w:hAnsi="Arial" w:cs="Arial"/>
          <w:i/>
          <w:sz w:val="22"/>
          <w:szCs w:val="22"/>
        </w:rPr>
        <w:t xml:space="preserve">Proposal </w:t>
      </w:r>
      <w:r w:rsidRPr="00B72335">
        <w:rPr>
          <w:rFonts w:ascii="Arial" w:hAnsi="Arial" w:cs="Arial"/>
          <w:i/>
          <w:sz w:val="22"/>
          <w:szCs w:val="22"/>
        </w:rPr>
        <w:fldChar w:fldCharType="begin"/>
      </w:r>
      <w:r w:rsidRPr="00B72335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B72335">
        <w:rPr>
          <w:rFonts w:ascii="Arial" w:hAnsi="Arial" w:cs="Arial"/>
          <w:i/>
          <w:sz w:val="22"/>
          <w:szCs w:val="22"/>
        </w:rPr>
        <w:fldChar w:fldCharType="separate"/>
      </w:r>
      <w:r w:rsidR="0072703C">
        <w:rPr>
          <w:rFonts w:ascii="Arial" w:hAnsi="Arial" w:cs="Arial"/>
          <w:i/>
          <w:noProof/>
          <w:sz w:val="22"/>
          <w:szCs w:val="22"/>
        </w:rPr>
        <w:t>8</w:t>
      </w:r>
      <w:r w:rsidRPr="00B72335">
        <w:rPr>
          <w:rFonts w:ascii="Arial" w:hAnsi="Arial" w:cs="Arial"/>
          <w:i/>
          <w:sz w:val="22"/>
          <w:szCs w:val="22"/>
        </w:rPr>
        <w:fldChar w:fldCharType="end"/>
      </w:r>
      <w:r w:rsidRPr="00B72335">
        <w:rPr>
          <w:rFonts w:ascii="Arial" w:hAnsi="Arial" w:cs="Arial"/>
          <w:i/>
          <w:sz w:val="22"/>
          <w:szCs w:val="22"/>
        </w:rPr>
        <w:t xml:space="preserve">: Define delay requirements for HO and PSCell addition/change separately </w:t>
      </w:r>
      <w:r>
        <w:rPr>
          <w:rFonts w:ascii="Arial" w:hAnsi="Arial" w:cs="Arial"/>
          <w:i/>
          <w:sz w:val="22"/>
          <w:szCs w:val="22"/>
        </w:rPr>
        <w:t>by the time that UE transmits</w:t>
      </w:r>
      <w:r w:rsidRPr="00B72335">
        <w:rPr>
          <w:rFonts w:ascii="Arial" w:hAnsi="Arial" w:cs="Arial"/>
          <w:i/>
          <w:sz w:val="22"/>
          <w:szCs w:val="22"/>
        </w:rPr>
        <w:t xml:space="preserve"> P</w:t>
      </w:r>
      <w:r>
        <w:rPr>
          <w:rFonts w:ascii="Arial" w:hAnsi="Arial" w:cs="Arial"/>
          <w:i/>
          <w:sz w:val="22"/>
          <w:szCs w:val="22"/>
        </w:rPr>
        <w:t>C</w:t>
      </w:r>
      <w:r w:rsidRPr="00B72335">
        <w:rPr>
          <w:rFonts w:ascii="Arial" w:hAnsi="Arial" w:cs="Arial"/>
          <w:i/>
          <w:sz w:val="22"/>
          <w:szCs w:val="22"/>
        </w:rPr>
        <w:t xml:space="preserve">ell PRACH and PSCell PRACH respectively. No need to define </w:t>
      </w:r>
      <w:r>
        <w:rPr>
          <w:rFonts w:ascii="Arial" w:hAnsi="Arial" w:cs="Arial"/>
          <w:i/>
          <w:sz w:val="22"/>
          <w:szCs w:val="22"/>
        </w:rPr>
        <w:t xml:space="preserve">an </w:t>
      </w:r>
      <w:r w:rsidRPr="00B72335">
        <w:rPr>
          <w:rFonts w:ascii="Arial" w:hAnsi="Arial" w:cs="Arial"/>
          <w:i/>
          <w:sz w:val="22"/>
          <w:szCs w:val="22"/>
        </w:rPr>
        <w:t>overall delay requirement</w:t>
      </w:r>
      <w:bookmarkEnd w:id="19"/>
    </w:p>
    <w:p w14:paraId="253A4789" w14:textId="3AE53AA9" w:rsidR="00A951BF" w:rsidRDefault="00A951BF" w:rsidP="00FA61E2"/>
    <w:p w14:paraId="47D71AB3" w14:textId="4498007B" w:rsidR="00A951BF" w:rsidRPr="009F3761" w:rsidRDefault="00A951BF" w:rsidP="00FA61E2">
      <w:pPr>
        <w:rPr>
          <w:rFonts w:ascii="Arial" w:hAnsi="Arial" w:cs="Arial"/>
        </w:rPr>
      </w:pPr>
      <w:r w:rsidRPr="009F3761">
        <w:rPr>
          <w:rFonts w:ascii="Arial" w:hAnsi="Arial" w:cs="Arial" w:hint="eastAsia"/>
        </w:rPr>
        <w:t xml:space="preserve">For issue </w:t>
      </w:r>
      <w:r w:rsidRPr="009F3761">
        <w:rPr>
          <w:rFonts w:ascii="Arial" w:hAnsi="Arial" w:cs="Arial"/>
        </w:rPr>
        <w:t>2-2-8,</w:t>
      </w:r>
      <w:r w:rsidR="00702AB2" w:rsidRPr="009F3761">
        <w:rPr>
          <w:rFonts w:ascii="Arial" w:hAnsi="Arial" w:cs="Arial"/>
        </w:rPr>
        <w:t xml:space="preserve"> we basically agree on option 7, but </w:t>
      </w:r>
      <w:r w:rsidR="00CF3C72" w:rsidRPr="009F3761">
        <w:rPr>
          <w:rFonts w:ascii="Arial" w:hAnsi="Arial" w:cs="Arial"/>
        </w:rPr>
        <w:t xml:space="preserve">based on our analysis in </w:t>
      </w:r>
      <w:r w:rsidR="00CF3C72" w:rsidRPr="009F3761">
        <w:rPr>
          <w:rFonts w:ascii="Arial" w:hAnsi="Arial" w:cs="Arial"/>
        </w:rPr>
        <w:fldChar w:fldCharType="begin"/>
      </w:r>
      <w:r w:rsidR="00CF3C72" w:rsidRPr="009F3761">
        <w:rPr>
          <w:rFonts w:ascii="Arial" w:hAnsi="Arial" w:cs="Arial"/>
        </w:rPr>
        <w:instrText xml:space="preserve"> REF _Ref85656853 \h </w:instrText>
      </w:r>
      <w:r w:rsidR="009F3761">
        <w:rPr>
          <w:rFonts w:ascii="Arial" w:hAnsi="Arial" w:cs="Arial"/>
        </w:rPr>
        <w:instrText xml:space="preserve"> \* MERGEFORMAT </w:instrText>
      </w:r>
      <w:r w:rsidR="00CF3C72" w:rsidRPr="009F3761">
        <w:rPr>
          <w:rFonts w:ascii="Arial" w:hAnsi="Arial" w:cs="Arial"/>
        </w:rPr>
      </w:r>
      <w:r w:rsidR="00CF3C72" w:rsidRPr="009F3761">
        <w:rPr>
          <w:rFonts w:ascii="Arial" w:hAnsi="Arial" w:cs="Arial"/>
        </w:rPr>
        <w:fldChar w:fldCharType="separate"/>
      </w:r>
      <w:r w:rsidR="0072703C" w:rsidRPr="0072703C">
        <w:rPr>
          <w:rFonts w:ascii="Arial" w:hAnsi="Arial" w:cs="Arial"/>
        </w:rPr>
        <w:t>Table 1</w:t>
      </w:r>
      <w:r w:rsidR="00CF3C72" w:rsidRPr="009F3761">
        <w:rPr>
          <w:rFonts w:ascii="Arial" w:hAnsi="Arial" w:cs="Arial"/>
        </w:rPr>
        <w:fldChar w:fldCharType="end"/>
      </w:r>
      <w:r w:rsidR="00CF3C72" w:rsidRPr="009F3761">
        <w:rPr>
          <w:rFonts w:ascii="Arial" w:hAnsi="Arial" w:cs="Arial"/>
        </w:rPr>
        <w:t xml:space="preserve">, </w:t>
      </w:r>
      <w:r w:rsidR="00702AB2" w:rsidRPr="009F3761">
        <w:rPr>
          <w:rFonts w:ascii="Arial" w:hAnsi="Arial" w:cs="Arial"/>
        </w:rPr>
        <w:t>some modification</w:t>
      </w:r>
      <w:r w:rsidR="00CF3C72" w:rsidRPr="009F3761">
        <w:rPr>
          <w:rFonts w:ascii="Arial" w:hAnsi="Arial" w:cs="Arial"/>
        </w:rPr>
        <w:t>s are</w:t>
      </w:r>
      <w:r w:rsidR="00702AB2" w:rsidRPr="009F3761">
        <w:rPr>
          <w:rFonts w:ascii="Arial" w:hAnsi="Arial" w:cs="Arial"/>
        </w:rPr>
        <w:t xml:space="preserve"> needed.</w:t>
      </w:r>
      <w:r w:rsidR="00CF3C72" w:rsidRPr="009F3761">
        <w:rPr>
          <w:rFonts w:ascii="Arial" w:hAnsi="Arial" w:cs="Arial"/>
        </w:rPr>
        <w:t xml:space="preserve"> So we propose</w:t>
      </w:r>
    </w:p>
    <w:p w14:paraId="6735B6B3" w14:textId="77777777" w:rsidR="00702AB2" w:rsidRDefault="00702AB2" w:rsidP="00FA61E2"/>
    <w:p w14:paraId="7E7565F3" w14:textId="2FAB15A7" w:rsidR="00CF3C72" w:rsidRPr="00CF3C72" w:rsidRDefault="00CF3C72" w:rsidP="00CF3C7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  <w:bookmarkStart w:id="20" w:name="_Ref85665192"/>
      <w:r w:rsidRPr="00CF3C72">
        <w:rPr>
          <w:rFonts w:ascii="Arial" w:hAnsi="Arial" w:cs="Arial"/>
          <w:b/>
          <w:i/>
        </w:rPr>
        <w:t xml:space="preserve">Proposal </w:t>
      </w:r>
      <w:r w:rsidRPr="00CF3C72">
        <w:rPr>
          <w:rFonts w:ascii="Arial" w:hAnsi="Arial" w:cs="Arial"/>
          <w:b/>
          <w:i/>
        </w:rPr>
        <w:fldChar w:fldCharType="begin"/>
      </w:r>
      <w:r w:rsidRPr="00CF3C72">
        <w:rPr>
          <w:rFonts w:ascii="Arial" w:hAnsi="Arial" w:cs="Arial"/>
          <w:b/>
          <w:i/>
        </w:rPr>
        <w:instrText xml:space="preserve"> SEQ Proposal \* ARABIC </w:instrText>
      </w:r>
      <w:r w:rsidRPr="00CF3C72">
        <w:rPr>
          <w:rFonts w:ascii="Arial" w:hAnsi="Arial" w:cs="Arial"/>
          <w:b/>
          <w:i/>
        </w:rPr>
        <w:fldChar w:fldCharType="separate"/>
      </w:r>
      <w:r w:rsidR="0072703C">
        <w:rPr>
          <w:rFonts w:ascii="Arial" w:hAnsi="Arial" w:cs="Arial"/>
          <w:b/>
          <w:i/>
          <w:noProof/>
        </w:rPr>
        <w:t>9</w:t>
      </w:r>
      <w:r w:rsidRPr="00CF3C72">
        <w:rPr>
          <w:rFonts w:ascii="Arial" w:hAnsi="Arial" w:cs="Arial"/>
          <w:b/>
          <w:i/>
        </w:rPr>
        <w:fldChar w:fldCharType="end"/>
      </w:r>
      <w:r w:rsidRPr="00CF3C72">
        <w:rPr>
          <w:rFonts w:ascii="Arial" w:hAnsi="Arial" w:cs="Arial"/>
          <w:b/>
          <w:i/>
        </w:rPr>
        <w:t>: Delay requirements for HO with PSCell are</w:t>
      </w:r>
      <w:bookmarkEnd w:id="20"/>
      <w:r w:rsidRPr="00CF3C72">
        <w:rPr>
          <w:rFonts w:ascii="Arial" w:hAnsi="Arial" w:cs="Arial"/>
          <w:b/>
          <w:i/>
        </w:rPr>
        <w:t xml:space="preserve"> </w:t>
      </w:r>
    </w:p>
    <w:p w14:paraId="35A2BE5D" w14:textId="78D52837" w:rsidR="00CF3C72" w:rsidRPr="00684756" w:rsidRDefault="00CF3C72" w:rsidP="00B072B3">
      <w:pPr>
        <w:pStyle w:val="af7"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000000" w:themeColor="text1"/>
          <w:u w:val="single"/>
          <w:lang w:eastAsia="zh-CN"/>
        </w:rPr>
      </w:pPr>
      <w:r w:rsidRPr="00684756">
        <w:rPr>
          <w:b/>
          <w:color w:val="000000" w:themeColor="text1"/>
          <w:u w:val="single"/>
          <w:lang w:eastAsia="zh-CN"/>
        </w:rPr>
        <w:t>For NR SA to EN-DC, the delay of HO and PSCell addition:</w:t>
      </w:r>
    </w:p>
    <w:p w14:paraId="3F6DB70C" w14:textId="77777777" w:rsidR="00CF3C72" w:rsidRPr="00684756" w:rsidRDefault="00CF3C72" w:rsidP="00B072B3">
      <w:pPr>
        <w:pStyle w:val="af7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ko-KR"/>
        </w:rPr>
      </w:pPr>
      <w:r>
        <w:rPr>
          <w:color w:val="000000" w:themeColor="text1"/>
          <w:lang w:eastAsia="zh-CN"/>
        </w:rPr>
        <w:t>FFS</w:t>
      </w:r>
    </w:p>
    <w:p w14:paraId="6F142937" w14:textId="77777777" w:rsidR="00CF3C72" w:rsidRPr="00684756" w:rsidRDefault="00CF3C72" w:rsidP="00B072B3">
      <w:pPr>
        <w:pStyle w:val="af7"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000000" w:themeColor="text1"/>
          <w:u w:val="single"/>
          <w:lang w:eastAsia="zh-CN"/>
        </w:rPr>
      </w:pPr>
      <w:r w:rsidRPr="00684756">
        <w:rPr>
          <w:b/>
          <w:color w:val="000000" w:themeColor="text1"/>
          <w:u w:val="single"/>
          <w:lang w:eastAsia="ko-KR"/>
        </w:rPr>
        <w:t xml:space="preserve">For EN-DC to EN-DC, </w:t>
      </w:r>
      <w:r w:rsidRPr="00684756">
        <w:rPr>
          <w:b/>
          <w:color w:val="000000" w:themeColor="text1"/>
          <w:u w:val="single"/>
          <w:lang w:eastAsia="zh-CN"/>
        </w:rPr>
        <w:t>the delay of HO and PSCell addition:</w:t>
      </w:r>
    </w:p>
    <w:p w14:paraId="737E055C" w14:textId="108BCA31" w:rsidR="00CF3C72" w:rsidRPr="00684756" w:rsidRDefault="00CF3C72" w:rsidP="00B072B3">
      <w:pPr>
        <w:pStyle w:val="af7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zh-CN"/>
        </w:rPr>
      </w:pPr>
      <w:r w:rsidRPr="00684756">
        <w:rPr>
          <w:color w:val="000000" w:themeColor="text1"/>
          <w:lang w:eastAsia="zh-CN"/>
        </w:rPr>
        <w:t>T</w:t>
      </w:r>
      <w:r w:rsidRPr="00684756">
        <w:rPr>
          <w:color w:val="000000" w:themeColor="text1"/>
          <w:vertAlign w:val="subscript"/>
          <w:lang w:eastAsia="zh-CN"/>
        </w:rPr>
        <w:t>HO</w:t>
      </w:r>
      <w:r w:rsidRPr="00684756">
        <w:rPr>
          <w:color w:val="000000" w:themeColor="text1"/>
          <w:lang w:eastAsia="zh-CN"/>
        </w:rPr>
        <w:t xml:space="preserve"> = </w:t>
      </w:r>
      <w:r w:rsidRPr="00684756">
        <w:rPr>
          <w:color w:val="000000" w:themeColor="text1"/>
        </w:rPr>
        <w:t>T</w:t>
      </w:r>
      <w:r w:rsidRPr="00684756">
        <w:rPr>
          <w:color w:val="000000" w:themeColor="text1"/>
          <w:vertAlign w:val="subscript"/>
        </w:rPr>
        <w:t>RRC_delay</w:t>
      </w:r>
      <w:r w:rsidRPr="00684756">
        <w:rPr>
          <w:color w:val="000000" w:themeColor="text1"/>
        </w:rPr>
        <w:t xml:space="preserve"> </w:t>
      </w:r>
      <w:r w:rsidR="00335B54">
        <w:rPr>
          <w:color w:val="000000" w:themeColor="text1"/>
        </w:rPr>
        <w:t>+</w:t>
      </w:r>
      <w:r w:rsidR="00335B54" w:rsidRPr="00335B54">
        <w:rPr>
          <w:color w:val="000000" w:themeColor="text1"/>
        </w:rPr>
        <w:t xml:space="preserve"> </w:t>
      </w:r>
      <w:r w:rsidR="00335B54" w:rsidRPr="00684756">
        <w:rPr>
          <w:color w:val="000000" w:themeColor="text1"/>
        </w:rPr>
        <w:t>T</w:t>
      </w:r>
      <w:r w:rsidR="00335B54" w:rsidRPr="00684756">
        <w:rPr>
          <w:color w:val="000000" w:themeColor="text1"/>
          <w:vertAlign w:val="subscript"/>
        </w:rPr>
        <w:t>Processing</w:t>
      </w:r>
      <w:r w:rsidR="00335B54" w:rsidRPr="00684756">
        <w:rPr>
          <w:color w:val="000000" w:themeColor="text1"/>
          <w:lang w:eastAsia="zh-CN"/>
        </w:rPr>
        <w:t xml:space="preserve"> </w:t>
      </w:r>
      <w:r w:rsidRPr="00684756">
        <w:rPr>
          <w:color w:val="000000" w:themeColor="text1"/>
        </w:rPr>
        <w:t>+T</w:t>
      </w:r>
      <w:r w:rsidRPr="00684756">
        <w:rPr>
          <w:color w:val="000000" w:themeColor="text1"/>
          <w:vertAlign w:val="subscript"/>
        </w:rPr>
        <w:t>search_PCell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IU</w:t>
      </w:r>
      <w:r w:rsidRPr="00684756">
        <w:rPr>
          <w:color w:val="000000" w:themeColor="text1"/>
        </w:rPr>
        <w:t xml:space="preserve"> </w:t>
      </w:r>
    </w:p>
    <w:p w14:paraId="44A0874B" w14:textId="55017627" w:rsidR="00CF3C72" w:rsidRDefault="00CF3C72" w:rsidP="00B072B3">
      <w:pPr>
        <w:pStyle w:val="af7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zh-CN"/>
        </w:rPr>
      </w:pPr>
      <w:r w:rsidRPr="00684756">
        <w:rPr>
          <w:rFonts w:hint="eastAsia"/>
          <w:color w:val="000000" w:themeColor="text1"/>
          <w:lang w:eastAsia="zh-CN"/>
        </w:rPr>
        <w:t>T</w:t>
      </w:r>
      <w:r w:rsidRPr="00684756">
        <w:rPr>
          <w:rFonts w:hint="eastAsia"/>
          <w:color w:val="000000" w:themeColor="text1"/>
          <w:vertAlign w:val="subscript"/>
          <w:lang w:eastAsia="zh-CN"/>
        </w:rPr>
        <w:t>PSCell</w:t>
      </w:r>
      <w:r w:rsidRPr="00684756">
        <w:rPr>
          <w:color w:val="000000" w:themeColor="text1"/>
          <w:lang w:eastAsia="zh-CN"/>
        </w:rPr>
        <w:t>=</w:t>
      </w:r>
      <w:r w:rsidRPr="00684756">
        <w:rPr>
          <w:color w:val="000000" w:themeColor="text1"/>
        </w:rPr>
        <w:t xml:space="preserve"> T</w:t>
      </w:r>
      <w:r w:rsidRPr="00684756">
        <w:rPr>
          <w:color w:val="000000" w:themeColor="text1"/>
          <w:vertAlign w:val="subscript"/>
        </w:rPr>
        <w:t>RRC_delay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processing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search_PSCell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∆</w:t>
      </w:r>
      <w:r w:rsidRPr="00684756">
        <w:rPr>
          <w:color w:val="000000" w:themeColor="text1"/>
        </w:rPr>
        <w:t xml:space="preserve"> </w:t>
      </w:r>
      <w:r w:rsidR="00C031E1" w:rsidRPr="00684756">
        <w:rPr>
          <w:color w:val="000000" w:themeColor="text1"/>
        </w:rPr>
        <w:t>+ T</w:t>
      </w:r>
      <w:r w:rsidR="00C031E1" w:rsidRPr="00684756">
        <w:rPr>
          <w:color w:val="000000" w:themeColor="text1"/>
          <w:vertAlign w:val="subscript"/>
        </w:rPr>
        <w:t>PCell_ DU</w:t>
      </w:r>
      <w:r w:rsidR="00C031E1" w:rsidRPr="00684756">
        <w:rPr>
          <w:color w:val="000000" w:themeColor="text1"/>
        </w:rPr>
        <w:t xml:space="preserve"> </w:t>
      </w:r>
      <w:r w:rsidRPr="00684756">
        <w:rPr>
          <w:color w:val="000000" w:themeColor="text1"/>
        </w:rPr>
        <w:t>+ T</w:t>
      </w:r>
      <w:r w:rsidRPr="00684756">
        <w:rPr>
          <w:color w:val="000000" w:themeColor="text1"/>
          <w:vertAlign w:val="subscript"/>
        </w:rPr>
        <w:t>PSCell_ DU</w:t>
      </w:r>
      <w:r w:rsidRPr="00684756">
        <w:rPr>
          <w:color w:val="000000" w:themeColor="text1"/>
        </w:rPr>
        <w:t xml:space="preserve"> + </w:t>
      </w:r>
      <w:r w:rsidRPr="00684756">
        <w:rPr>
          <w:color w:val="000000" w:themeColor="text1"/>
          <w:lang w:eastAsia="zh-CN"/>
        </w:rPr>
        <w:t>T</w:t>
      </w:r>
      <w:r w:rsidRPr="00684756">
        <w:rPr>
          <w:color w:val="000000" w:themeColor="text1"/>
          <w:vertAlign w:val="subscript"/>
          <w:lang w:eastAsia="zh-CN"/>
        </w:rPr>
        <w:t>margin</w:t>
      </w:r>
      <w:r w:rsidRPr="00684756">
        <w:rPr>
          <w:color w:val="000000" w:themeColor="text1"/>
        </w:rPr>
        <w:t xml:space="preserve"> ms</w:t>
      </w:r>
    </w:p>
    <w:p w14:paraId="5D731F3D" w14:textId="786D0AC5" w:rsidR="00CF3C72" w:rsidRPr="00684756" w:rsidRDefault="00CF3C72" w:rsidP="00B072B3">
      <w:pPr>
        <w:pStyle w:val="af7"/>
        <w:numPr>
          <w:ilvl w:val="2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ko-KR"/>
        </w:rPr>
      </w:pPr>
      <w:r w:rsidRPr="00684756">
        <w:rPr>
          <w:rFonts w:hint="eastAsia"/>
          <w:color w:val="000000" w:themeColor="text1"/>
          <w:lang w:eastAsia="zh-CN"/>
        </w:rPr>
        <w:t xml:space="preserve">Where </w:t>
      </w:r>
      <w:r w:rsidRPr="00684756">
        <w:rPr>
          <w:color w:val="000000" w:themeColor="text1"/>
        </w:rPr>
        <w:t>T</w:t>
      </w:r>
      <w:r w:rsidRPr="00684756">
        <w:rPr>
          <w:color w:val="000000" w:themeColor="text1"/>
          <w:vertAlign w:val="subscript"/>
        </w:rPr>
        <w:t xml:space="preserve">RRC_delay </w:t>
      </w:r>
      <w:r w:rsidRPr="00684756">
        <w:rPr>
          <w:color w:val="000000" w:themeColor="text1"/>
        </w:rPr>
        <w:t>= 20 ms</w:t>
      </w:r>
      <w:r w:rsidRPr="00684756">
        <w:rPr>
          <w:color w:val="000000" w:themeColor="text1"/>
          <w:lang w:eastAsia="ko-KR"/>
        </w:rPr>
        <w:t>.</w:t>
      </w:r>
      <w:r>
        <w:rPr>
          <w:color w:val="000000" w:themeColor="text1"/>
          <w:lang w:eastAsia="ko-KR"/>
        </w:rPr>
        <w:t xml:space="preserve"> </w:t>
      </w:r>
      <w:r w:rsidR="00C031E1" w:rsidRPr="00684756">
        <w:rPr>
          <w:color w:val="000000" w:themeColor="text1"/>
        </w:rPr>
        <w:t>T</w:t>
      </w:r>
      <w:r w:rsidR="00C031E1" w:rsidRPr="00684756">
        <w:rPr>
          <w:color w:val="000000" w:themeColor="text1"/>
          <w:vertAlign w:val="subscript"/>
        </w:rPr>
        <w:t xml:space="preserve">PCell_DU </w:t>
      </w:r>
      <w:r w:rsidR="00C031E1" w:rsidRPr="00684756">
        <w:rPr>
          <w:color w:val="000000" w:themeColor="text1"/>
        </w:rPr>
        <w:t xml:space="preserve">is the </w:t>
      </w:r>
      <w:r w:rsidR="00C031E1" w:rsidRPr="00684756">
        <w:rPr>
          <w:color w:val="000000" w:themeColor="text1"/>
          <w:lang w:eastAsia="ko-KR"/>
        </w:rPr>
        <w:t>delay uncertainty due to PCell RACH preamble transmission defined in TS 38.213</w:t>
      </w:r>
      <w:r w:rsidR="00C031E1">
        <w:rPr>
          <w:color w:val="000000" w:themeColor="text1"/>
          <w:lang w:eastAsia="ko-KR"/>
        </w:rPr>
        <w:t xml:space="preserve">. </w:t>
      </w:r>
      <w:r w:rsidRPr="00684756">
        <w:rPr>
          <w:color w:val="000000" w:themeColor="text1"/>
          <w:lang w:eastAsia="zh-CN"/>
        </w:rPr>
        <w:t>T</w:t>
      </w:r>
      <w:r w:rsidRPr="00684756">
        <w:rPr>
          <w:color w:val="000000" w:themeColor="text1"/>
          <w:vertAlign w:val="subscript"/>
          <w:lang w:eastAsia="zh-CN"/>
        </w:rPr>
        <w:t>margin</w:t>
      </w:r>
      <w:r>
        <w:rPr>
          <w:color w:val="000000" w:themeColor="text1"/>
          <w:vertAlign w:val="subscript"/>
          <w:lang w:eastAsia="zh-CN"/>
        </w:rPr>
        <w:t xml:space="preserve"> </w:t>
      </w:r>
      <w:r>
        <w:rPr>
          <w:rFonts w:ascii="Calibri" w:eastAsia="新細明體" w:hAnsi="Calibri" w:cs="Calibri"/>
          <w:color w:val="000000"/>
          <w:szCs w:val="24"/>
        </w:rPr>
        <w:t>=2ms</w:t>
      </w:r>
    </w:p>
    <w:p w14:paraId="24823C95" w14:textId="77777777" w:rsidR="00CF3C72" w:rsidRPr="00684756" w:rsidRDefault="00CF3C72" w:rsidP="00B072B3">
      <w:pPr>
        <w:pStyle w:val="af7"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000000" w:themeColor="text1"/>
          <w:u w:val="single"/>
          <w:lang w:eastAsia="zh-CN"/>
        </w:rPr>
      </w:pPr>
      <w:r w:rsidRPr="00684756">
        <w:rPr>
          <w:b/>
          <w:color w:val="000000" w:themeColor="text1"/>
          <w:u w:val="single"/>
          <w:lang w:eastAsia="zh-CN"/>
        </w:rPr>
        <w:t>For NE-DC to NE-DC, the delay of HO and PSCell addition:</w:t>
      </w:r>
    </w:p>
    <w:p w14:paraId="335AD64E" w14:textId="48F75CA2" w:rsidR="00CF3C72" w:rsidRPr="00684756" w:rsidRDefault="00CF3C72" w:rsidP="00B072B3">
      <w:pPr>
        <w:pStyle w:val="af7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zh-CN"/>
        </w:rPr>
      </w:pPr>
      <w:r w:rsidRPr="00684756">
        <w:rPr>
          <w:color w:val="000000" w:themeColor="text1"/>
          <w:lang w:eastAsia="zh-CN"/>
        </w:rPr>
        <w:t>T</w:t>
      </w:r>
      <w:r w:rsidRPr="00684756">
        <w:rPr>
          <w:color w:val="000000" w:themeColor="text1"/>
          <w:vertAlign w:val="subscript"/>
          <w:lang w:eastAsia="zh-CN"/>
        </w:rPr>
        <w:t>HO</w:t>
      </w:r>
      <w:r w:rsidRPr="00684756">
        <w:rPr>
          <w:color w:val="000000" w:themeColor="text1"/>
          <w:lang w:eastAsia="zh-CN"/>
        </w:rPr>
        <w:t xml:space="preserve"> = </w:t>
      </w:r>
      <w:r w:rsidRPr="00684756">
        <w:rPr>
          <w:color w:val="000000" w:themeColor="text1"/>
        </w:rPr>
        <w:t>T</w:t>
      </w:r>
      <w:r w:rsidRPr="00684756">
        <w:rPr>
          <w:color w:val="000000" w:themeColor="text1"/>
          <w:vertAlign w:val="subscript"/>
        </w:rPr>
        <w:t>RRC_delay</w:t>
      </w:r>
      <w:r w:rsidRPr="00684756">
        <w:rPr>
          <w:color w:val="000000" w:themeColor="text1"/>
        </w:rPr>
        <w:t xml:space="preserve"> </w:t>
      </w:r>
      <w:r w:rsidR="00335B54" w:rsidRPr="00684756">
        <w:rPr>
          <w:color w:val="000000" w:themeColor="text1"/>
        </w:rPr>
        <w:t>+ T</w:t>
      </w:r>
      <w:r w:rsidR="00335B54" w:rsidRPr="00684756">
        <w:rPr>
          <w:color w:val="000000" w:themeColor="text1"/>
          <w:vertAlign w:val="subscript"/>
        </w:rPr>
        <w:t>processing</w:t>
      </w:r>
      <w:r w:rsidR="00335B54" w:rsidRPr="00684756">
        <w:rPr>
          <w:color w:val="000000" w:themeColor="text1"/>
        </w:rPr>
        <w:t xml:space="preserve"> </w:t>
      </w:r>
      <w:r w:rsidRPr="00684756">
        <w:rPr>
          <w:color w:val="000000" w:themeColor="text1"/>
        </w:rPr>
        <w:t>+ T</w:t>
      </w:r>
      <w:r w:rsidRPr="00684756">
        <w:rPr>
          <w:color w:val="000000" w:themeColor="text1"/>
          <w:vertAlign w:val="subscript"/>
        </w:rPr>
        <w:t>search_PCell</w:t>
      </w:r>
      <w:r w:rsidRPr="00684756">
        <w:rPr>
          <w:color w:val="000000" w:themeColor="text1"/>
        </w:rPr>
        <w:t xml:space="preserve"> </w:t>
      </w:r>
      <w:r w:rsidR="00C031E1" w:rsidRPr="00684756">
        <w:rPr>
          <w:color w:val="000000" w:themeColor="text1"/>
        </w:rPr>
        <w:t>+ T</w:t>
      </w:r>
      <w:r w:rsidR="00C031E1" w:rsidRPr="00684756">
        <w:rPr>
          <w:color w:val="000000" w:themeColor="text1"/>
          <w:vertAlign w:val="subscript"/>
        </w:rPr>
        <w:t>∆</w:t>
      </w:r>
      <w:r w:rsidRPr="00684756">
        <w:rPr>
          <w:color w:val="000000" w:themeColor="text1"/>
        </w:rPr>
        <w:t>+</w:t>
      </w:r>
      <w:r w:rsidR="00335B54">
        <w:rPr>
          <w:color w:val="000000" w:themeColor="text1"/>
        </w:rPr>
        <w:t xml:space="preserve"> </w:t>
      </w:r>
      <w:r w:rsidR="00C031E1" w:rsidRPr="00684756">
        <w:rPr>
          <w:color w:val="000000" w:themeColor="text1"/>
        </w:rPr>
        <w:t>T</w:t>
      </w:r>
      <w:r w:rsidR="00C031E1" w:rsidRPr="00684756">
        <w:rPr>
          <w:color w:val="000000" w:themeColor="text1"/>
          <w:vertAlign w:val="subscript"/>
        </w:rPr>
        <w:t>IU</w:t>
      </w:r>
      <w:r w:rsidR="00C031E1" w:rsidRPr="00684756" w:rsidDel="00335B54">
        <w:rPr>
          <w:color w:val="000000" w:themeColor="text1"/>
          <w:lang w:eastAsia="zh-CN"/>
        </w:rPr>
        <w:t xml:space="preserve"> </w:t>
      </w:r>
      <w:r w:rsidR="00335B54">
        <w:rPr>
          <w:color w:val="000000" w:themeColor="text1"/>
          <w:lang w:eastAsia="zh-CN"/>
        </w:rPr>
        <w:t>+</w:t>
      </w:r>
      <w:r w:rsidR="00335B54" w:rsidRPr="00335B54">
        <w:rPr>
          <w:color w:val="000000" w:themeColor="text1"/>
        </w:rPr>
        <w:t xml:space="preserve"> </w:t>
      </w:r>
      <w:r w:rsidR="00335B54" w:rsidRPr="00684756">
        <w:rPr>
          <w:color w:val="000000" w:themeColor="text1"/>
          <w:lang w:eastAsia="ko-KR"/>
        </w:rPr>
        <w:t>T</w:t>
      </w:r>
      <w:r w:rsidR="00335B54" w:rsidRPr="00684756">
        <w:rPr>
          <w:color w:val="000000" w:themeColor="text1"/>
          <w:vertAlign w:val="subscript"/>
          <w:lang w:eastAsia="ko-KR"/>
        </w:rPr>
        <w:t>E-UTRAN-PSCell_ DU</w:t>
      </w:r>
      <w:r w:rsidR="00335B54" w:rsidRPr="00684756">
        <w:rPr>
          <w:color w:val="000000" w:themeColor="text1"/>
          <w:vertAlign w:val="subscript"/>
          <w:lang w:eastAsia="zh-CN"/>
        </w:rPr>
        <w:t xml:space="preserve"> </w:t>
      </w:r>
      <w:r w:rsidR="00335B54" w:rsidRPr="00684756">
        <w:rPr>
          <w:color w:val="000000" w:themeColor="text1"/>
          <w:lang w:eastAsia="zh-CN"/>
        </w:rPr>
        <w:t>+ T</w:t>
      </w:r>
      <w:r w:rsidR="00335B54" w:rsidRPr="00684756">
        <w:rPr>
          <w:color w:val="000000" w:themeColor="text1"/>
          <w:vertAlign w:val="subscript"/>
          <w:lang w:eastAsia="zh-CN"/>
        </w:rPr>
        <w:t>margin</w:t>
      </w:r>
    </w:p>
    <w:p w14:paraId="3EDC2E53" w14:textId="6A6A01BE" w:rsidR="00CF3C72" w:rsidRPr="00684756" w:rsidRDefault="00CF3C72" w:rsidP="00B072B3">
      <w:pPr>
        <w:pStyle w:val="af7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zh-CN"/>
        </w:rPr>
      </w:pPr>
      <w:r w:rsidRPr="00684756">
        <w:rPr>
          <w:rFonts w:hint="eastAsia"/>
          <w:color w:val="000000" w:themeColor="text1"/>
          <w:lang w:eastAsia="zh-CN"/>
        </w:rPr>
        <w:t>T</w:t>
      </w:r>
      <w:r w:rsidRPr="00684756">
        <w:rPr>
          <w:rFonts w:hint="eastAsia"/>
          <w:color w:val="000000" w:themeColor="text1"/>
          <w:vertAlign w:val="subscript"/>
          <w:lang w:eastAsia="zh-CN"/>
        </w:rPr>
        <w:t>PSCell</w:t>
      </w:r>
      <w:r w:rsidRPr="00684756">
        <w:rPr>
          <w:color w:val="000000" w:themeColor="text1"/>
          <w:lang w:eastAsia="zh-CN"/>
        </w:rPr>
        <w:t>=</w:t>
      </w:r>
      <w:r w:rsidRPr="00684756">
        <w:rPr>
          <w:color w:val="000000" w:themeColor="text1"/>
        </w:rPr>
        <w:t xml:space="preserve"> T</w:t>
      </w:r>
      <w:r w:rsidRPr="00684756">
        <w:rPr>
          <w:color w:val="000000" w:themeColor="text1"/>
          <w:vertAlign w:val="subscript"/>
        </w:rPr>
        <w:t>RRC_delay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processing</w:t>
      </w:r>
      <w:r w:rsidRPr="00684756">
        <w:rPr>
          <w:color w:val="000000" w:themeColor="text1"/>
        </w:rPr>
        <w:t xml:space="preserve"> + </w:t>
      </w:r>
      <w:r w:rsidRPr="00684756">
        <w:rPr>
          <w:color w:val="000000" w:themeColor="text1"/>
          <w:lang w:eastAsia="ko-KR"/>
        </w:rPr>
        <w:t>T</w:t>
      </w:r>
      <w:r w:rsidRPr="00684756">
        <w:rPr>
          <w:color w:val="000000" w:themeColor="text1"/>
          <w:vertAlign w:val="subscript"/>
          <w:lang w:eastAsia="ko-KR"/>
        </w:rPr>
        <w:t>activation_time</w:t>
      </w:r>
      <w:r w:rsidRPr="00684756">
        <w:rPr>
          <w:color w:val="000000" w:themeColor="text1"/>
        </w:rPr>
        <w:t xml:space="preserve"> </w:t>
      </w:r>
      <w:r w:rsidR="00C031E1" w:rsidRPr="00684756">
        <w:rPr>
          <w:color w:val="000000" w:themeColor="text1"/>
        </w:rPr>
        <w:t xml:space="preserve">+ </w:t>
      </w:r>
      <w:r w:rsidR="00C031E1" w:rsidRPr="0072703C">
        <w:rPr>
          <w:color w:val="000000" w:themeColor="text1"/>
          <w:highlight w:val="yellow"/>
        </w:rPr>
        <w:t>T</w:t>
      </w:r>
      <w:r w:rsidR="00C031E1" w:rsidRPr="0072703C">
        <w:rPr>
          <w:color w:val="000000" w:themeColor="text1"/>
          <w:highlight w:val="yellow"/>
          <w:vertAlign w:val="subscript"/>
        </w:rPr>
        <w:t>PCell_ DU</w:t>
      </w:r>
      <w:r w:rsidR="00C031E1" w:rsidRPr="00684756">
        <w:rPr>
          <w:color w:val="000000" w:themeColor="text1"/>
        </w:rPr>
        <w:t xml:space="preserve"> </w:t>
      </w:r>
      <w:r w:rsidRPr="00684756">
        <w:rPr>
          <w:color w:val="000000" w:themeColor="text1"/>
        </w:rPr>
        <w:t xml:space="preserve">+ </w:t>
      </w:r>
      <w:r w:rsidRPr="00684756">
        <w:rPr>
          <w:color w:val="000000" w:themeColor="text1"/>
          <w:lang w:eastAsia="ko-KR"/>
        </w:rPr>
        <w:t>T</w:t>
      </w:r>
      <w:r w:rsidRPr="00684756">
        <w:rPr>
          <w:color w:val="000000" w:themeColor="text1"/>
          <w:vertAlign w:val="subscript"/>
          <w:lang w:eastAsia="ko-KR"/>
        </w:rPr>
        <w:t>E-UTRAN-PSCell_ DU</w:t>
      </w:r>
    </w:p>
    <w:p w14:paraId="1FEA04A4" w14:textId="3BADD618" w:rsidR="00CF3C72" w:rsidRPr="00684756" w:rsidRDefault="00CF3C72" w:rsidP="00B072B3">
      <w:pPr>
        <w:pStyle w:val="af7"/>
        <w:numPr>
          <w:ilvl w:val="2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ko-KR"/>
        </w:rPr>
      </w:pPr>
      <w:r w:rsidRPr="00684756">
        <w:rPr>
          <w:rFonts w:hint="eastAsia"/>
          <w:color w:val="000000" w:themeColor="text1"/>
          <w:lang w:eastAsia="zh-CN"/>
        </w:rPr>
        <w:t xml:space="preserve">Where </w:t>
      </w:r>
      <w:r w:rsidRPr="00684756">
        <w:rPr>
          <w:color w:val="000000" w:themeColor="text1"/>
        </w:rPr>
        <w:t>T</w:t>
      </w:r>
      <w:r w:rsidRPr="00684756">
        <w:rPr>
          <w:color w:val="000000" w:themeColor="text1"/>
          <w:vertAlign w:val="subscript"/>
        </w:rPr>
        <w:t xml:space="preserve">RRC_delay </w:t>
      </w:r>
      <w:r w:rsidRPr="00684756">
        <w:rPr>
          <w:color w:val="000000" w:themeColor="text1"/>
        </w:rPr>
        <w:t xml:space="preserve">= </w:t>
      </w:r>
      <w:r w:rsidR="00AD78B1">
        <w:rPr>
          <w:color w:val="000000" w:themeColor="text1"/>
        </w:rPr>
        <w:t>50</w:t>
      </w:r>
      <w:r w:rsidR="00AD78B1" w:rsidRPr="00684756">
        <w:rPr>
          <w:color w:val="000000" w:themeColor="text1"/>
        </w:rPr>
        <w:t xml:space="preserve"> </w:t>
      </w:r>
      <w:r w:rsidRPr="00684756">
        <w:rPr>
          <w:color w:val="000000" w:themeColor="text1"/>
        </w:rPr>
        <w:t xml:space="preserve">ms, </w:t>
      </w:r>
      <w:r w:rsidR="00335B54" w:rsidRPr="009C5807">
        <w:rPr>
          <w:lang w:eastAsia="ko-KR"/>
        </w:rPr>
        <w:t>T</w:t>
      </w:r>
      <w:r w:rsidR="00335B54" w:rsidRPr="009C5807">
        <w:rPr>
          <w:vertAlign w:val="subscript"/>
          <w:lang w:eastAsia="ko-KR"/>
        </w:rPr>
        <w:t>PCell_ DU</w:t>
      </w:r>
      <w:r w:rsidR="00335B54" w:rsidRPr="009C5807">
        <w:rPr>
          <w:lang w:eastAsia="ko-KR"/>
        </w:rPr>
        <w:t xml:space="preserve"> is the delay uncertainty due to PCell PRACH preamble transmission. </w:t>
      </w:r>
      <w:r w:rsidR="00AD78B1" w:rsidRPr="00684756">
        <w:rPr>
          <w:color w:val="000000" w:themeColor="text1"/>
          <w:lang w:eastAsia="ko-KR"/>
        </w:rPr>
        <w:t>T</w:t>
      </w:r>
      <w:r w:rsidR="00AD78B1" w:rsidRPr="00684756">
        <w:rPr>
          <w:color w:val="000000" w:themeColor="text1"/>
          <w:vertAlign w:val="subscript"/>
          <w:lang w:eastAsia="ko-KR"/>
        </w:rPr>
        <w:t>E-UTRAN-PSCell_ DU</w:t>
      </w:r>
      <w:r w:rsidRPr="00684756">
        <w:rPr>
          <w:color w:val="000000" w:themeColor="text1"/>
          <w:vertAlign w:val="subscript"/>
        </w:rPr>
        <w:t xml:space="preserve"> </w:t>
      </w:r>
      <w:r w:rsidRPr="00684756">
        <w:rPr>
          <w:color w:val="000000" w:themeColor="text1"/>
        </w:rPr>
        <w:t xml:space="preserve">is the </w:t>
      </w:r>
      <w:r w:rsidRPr="00684756">
        <w:rPr>
          <w:color w:val="000000" w:themeColor="text1"/>
          <w:lang w:eastAsia="ko-KR"/>
        </w:rPr>
        <w:t>delay uncertainty due to PSCell RACH preamble transmission defined in TS 38.213.</w:t>
      </w:r>
      <w:r>
        <w:rPr>
          <w:color w:val="000000" w:themeColor="text1"/>
          <w:lang w:eastAsia="ko-KR"/>
        </w:rPr>
        <w:t xml:space="preserve"> </w:t>
      </w:r>
      <w:r w:rsidRPr="00684756">
        <w:rPr>
          <w:color w:val="000000" w:themeColor="text1"/>
          <w:lang w:eastAsia="zh-CN"/>
        </w:rPr>
        <w:t>T</w:t>
      </w:r>
      <w:r w:rsidRPr="00684756">
        <w:rPr>
          <w:color w:val="000000" w:themeColor="text1"/>
          <w:vertAlign w:val="subscript"/>
          <w:lang w:eastAsia="zh-CN"/>
        </w:rPr>
        <w:t>margin</w:t>
      </w:r>
      <w:r>
        <w:rPr>
          <w:color w:val="000000" w:themeColor="text1"/>
          <w:vertAlign w:val="subscript"/>
          <w:lang w:eastAsia="zh-CN"/>
        </w:rPr>
        <w:t xml:space="preserve"> </w:t>
      </w:r>
      <w:r>
        <w:rPr>
          <w:rFonts w:ascii="Calibri" w:eastAsia="新細明體" w:hAnsi="Calibri" w:cs="Calibri"/>
          <w:color w:val="000000"/>
          <w:szCs w:val="24"/>
        </w:rPr>
        <w:t>=2ms</w:t>
      </w:r>
    </w:p>
    <w:p w14:paraId="6FC0BCED" w14:textId="77777777" w:rsidR="00CF3C72" w:rsidRPr="00684756" w:rsidRDefault="00CF3C72" w:rsidP="00B072B3">
      <w:pPr>
        <w:pStyle w:val="af7"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000000" w:themeColor="text1"/>
          <w:u w:val="single"/>
          <w:lang w:eastAsia="zh-CN"/>
        </w:rPr>
      </w:pPr>
      <w:r w:rsidRPr="00684756">
        <w:rPr>
          <w:rFonts w:hint="eastAsia"/>
          <w:b/>
          <w:color w:val="000000" w:themeColor="text1"/>
          <w:u w:val="single"/>
          <w:lang w:eastAsia="zh-CN"/>
        </w:rPr>
        <w:lastRenderedPageBreak/>
        <w:t>For NR-DC to NR-DC (</w:t>
      </w:r>
      <w:r w:rsidRPr="00684756">
        <w:rPr>
          <w:b/>
          <w:color w:val="000000" w:themeColor="text1"/>
          <w:u w:val="single"/>
          <w:lang w:eastAsia="zh-CN"/>
        </w:rPr>
        <w:t>FR1+FR2 NR-DC</w:t>
      </w:r>
      <w:r w:rsidRPr="00684756">
        <w:rPr>
          <w:rFonts w:hint="eastAsia"/>
          <w:b/>
          <w:color w:val="000000" w:themeColor="text1"/>
          <w:u w:val="single"/>
          <w:lang w:eastAsia="zh-CN"/>
        </w:rPr>
        <w:t>)</w:t>
      </w:r>
      <w:r w:rsidRPr="00684756">
        <w:rPr>
          <w:b/>
          <w:color w:val="000000" w:themeColor="text1"/>
          <w:u w:val="single"/>
          <w:lang w:eastAsia="zh-CN"/>
        </w:rPr>
        <w:t>, the delay of HO and PSCell addition:</w:t>
      </w:r>
    </w:p>
    <w:p w14:paraId="501CB686" w14:textId="7095C847" w:rsidR="00CF3C72" w:rsidRPr="00684756" w:rsidRDefault="00CF3C72" w:rsidP="00B072B3">
      <w:pPr>
        <w:pStyle w:val="af7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zh-CN"/>
        </w:rPr>
      </w:pPr>
      <w:r w:rsidRPr="00684756">
        <w:rPr>
          <w:color w:val="000000" w:themeColor="text1"/>
          <w:lang w:eastAsia="zh-CN"/>
        </w:rPr>
        <w:t>T</w:t>
      </w:r>
      <w:r w:rsidRPr="00684756">
        <w:rPr>
          <w:color w:val="000000" w:themeColor="text1"/>
          <w:vertAlign w:val="subscript"/>
          <w:lang w:eastAsia="zh-CN"/>
        </w:rPr>
        <w:t>HO</w:t>
      </w:r>
      <w:r w:rsidRPr="00684756">
        <w:rPr>
          <w:color w:val="000000" w:themeColor="text1"/>
          <w:lang w:eastAsia="zh-CN"/>
        </w:rPr>
        <w:t xml:space="preserve"> = </w:t>
      </w:r>
      <w:r w:rsidRPr="00684756">
        <w:rPr>
          <w:color w:val="000000" w:themeColor="text1"/>
        </w:rPr>
        <w:t>T</w:t>
      </w:r>
      <w:r w:rsidRPr="00684756">
        <w:rPr>
          <w:color w:val="000000" w:themeColor="text1"/>
          <w:vertAlign w:val="subscript"/>
        </w:rPr>
        <w:t>RRC_delay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processing</w:t>
      </w:r>
      <w:r w:rsidRPr="00684756">
        <w:rPr>
          <w:color w:val="000000" w:themeColor="text1"/>
        </w:rPr>
        <w:t xml:space="preserve"> </w:t>
      </w:r>
      <w:r w:rsidR="00C031E1" w:rsidRPr="00684756">
        <w:rPr>
          <w:color w:val="000000" w:themeColor="text1"/>
        </w:rPr>
        <w:t>+ T</w:t>
      </w:r>
      <w:r w:rsidR="00C031E1" w:rsidRPr="00684756">
        <w:rPr>
          <w:color w:val="000000" w:themeColor="text1"/>
          <w:vertAlign w:val="subscript"/>
        </w:rPr>
        <w:t>search_PCell</w:t>
      </w:r>
      <w:r w:rsidR="00C031E1" w:rsidRPr="00684756">
        <w:rPr>
          <w:color w:val="000000" w:themeColor="text1"/>
        </w:rPr>
        <w:t xml:space="preserve"> </w:t>
      </w:r>
      <w:r w:rsidR="00C031E1" w:rsidRPr="00684756">
        <w:rPr>
          <w:color w:val="000000" w:themeColor="text1"/>
          <w:lang w:eastAsia="zh-CN"/>
        </w:rPr>
        <w:t>+ T</w:t>
      </w:r>
      <w:r w:rsidR="00C031E1" w:rsidRPr="00684756">
        <w:rPr>
          <w:color w:val="000000" w:themeColor="text1"/>
          <w:vertAlign w:val="subscript"/>
          <w:lang w:eastAsia="zh-CN"/>
        </w:rPr>
        <w:t>∆</w:t>
      </w:r>
      <w:r w:rsidR="00C031E1" w:rsidRPr="00684756">
        <w:rPr>
          <w:color w:val="000000" w:themeColor="text1"/>
          <w:vertAlign w:val="subscript"/>
        </w:rPr>
        <w:t>_PCell</w:t>
      </w:r>
      <w:r w:rsidR="00C031E1">
        <w:rPr>
          <w:color w:val="000000" w:themeColor="text1"/>
          <w:vertAlign w:val="subscript"/>
          <w:lang w:eastAsia="zh-CN"/>
        </w:rPr>
        <w:t xml:space="preserve"> </w:t>
      </w:r>
      <w:r w:rsidRPr="00684756">
        <w:rPr>
          <w:color w:val="000000" w:themeColor="text1"/>
        </w:rPr>
        <w:t>+ T</w:t>
      </w:r>
      <w:r w:rsidRPr="00684756">
        <w:rPr>
          <w:color w:val="000000" w:themeColor="text1"/>
          <w:vertAlign w:val="subscript"/>
        </w:rPr>
        <w:t>IU</w:t>
      </w:r>
      <w:r w:rsidRPr="00684756">
        <w:rPr>
          <w:color w:val="000000" w:themeColor="text1"/>
          <w:lang w:eastAsia="zh-CN"/>
        </w:rPr>
        <w:t xml:space="preserve"> + T</w:t>
      </w:r>
      <w:r w:rsidRPr="00684756">
        <w:rPr>
          <w:color w:val="000000" w:themeColor="text1"/>
          <w:vertAlign w:val="subscript"/>
          <w:lang w:eastAsia="zh-CN"/>
        </w:rPr>
        <w:t>margin</w:t>
      </w:r>
      <w:r w:rsidRPr="00684756">
        <w:rPr>
          <w:color w:val="000000" w:themeColor="text1"/>
          <w:lang w:eastAsia="zh-CN"/>
        </w:rPr>
        <w:t xml:space="preserve"> </w:t>
      </w:r>
    </w:p>
    <w:p w14:paraId="78931834" w14:textId="6F929CA3" w:rsidR="00CF3C72" w:rsidRPr="00702AB2" w:rsidRDefault="00CF3C72" w:rsidP="00B072B3">
      <w:pPr>
        <w:pStyle w:val="af7"/>
        <w:numPr>
          <w:ilvl w:val="1"/>
          <w:numId w:val="4"/>
        </w:numPr>
        <w:rPr>
          <w:rFonts w:ascii="Calibri" w:eastAsia="新細明體" w:hAnsi="Calibri" w:cs="Calibri"/>
          <w:color w:val="000000"/>
          <w:szCs w:val="24"/>
        </w:rPr>
      </w:pPr>
      <w:r w:rsidRPr="00A951BF">
        <w:rPr>
          <w:rFonts w:ascii="Calibri" w:eastAsia="新細明體" w:hAnsi="Calibri" w:cs="Calibri"/>
          <w:color w:val="000000"/>
          <w:szCs w:val="24"/>
        </w:rPr>
        <w:t>T</w:t>
      </w:r>
      <w:r w:rsidRPr="00A951BF">
        <w:rPr>
          <w:rFonts w:ascii="Calibri" w:eastAsia="新細明體" w:hAnsi="Calibri" w:cs="Calibri"/>
          <w:color w:val="000000"/>
          <w:szCs w:val="24"/>
          <w:vertAlign w:val="subscript"/>
        </w:rPr>
        <w:t>PSCell</w:t>
      </w:r>
      <w:r w:rsidRPr="00A951BF">
        <w:rPr>
          <w:rFonts w:ascii="Calibri" w:eastAsia="新細明體" w:hAnsi="Calibri" w:cs="Calibri"/>
          <w:color w:val="000000"/>
          <w:szCs w:val="24"/>
        </w:rPr>
        <w:t xml:space="preserve"> = T</w:t>
      </w:r>
      <w:r w:rsidRPr="00A951BF">
        <w:rPr>
          <w:rFonts w:ascii="Calibri" w:eastAsia="新細明體" w:hAnsi="Calibri" w:cs="Calibri"/>
          <w:color w:val="000000"/>
          <w:szCs w:val="24"/>
          <w:vertAlign w:val="subscript"/>
        </w:rPr>
        <w:t>RRC_delay</w:t>
      </w:r>
      <w:r w:rsidRPr="00A951BF">
        <w:rPr>
          <w:rFonts w:ascii="Calibri" w:eastAsia="新細明體" w:hAnsi="Calibri" w:cs="Calibri"/>
          <w:color w:val="000000"/>
          <w:szCs w:val="24"/>
        </w:rPr>
        <w:t>+ T</w:t>
      </w:r>
      <w:r w:rsidRPr="00A951BF">
        <w:rPr>
          <w:rFonts w:ascii="Calibri" w:eastAsia="新細明體" w:hAnsi="Calibri" w:cs="Calibri"/>
          <w:color w:val="000000"/>
          <w:szCs w:val="24"/>
          <w:vertAlign w:val="subscript"/>
        </w:rPr>
        <w:t xml:space="preserve">processing </w:t>
      </w:r>
      <w:r w:rsidRPr="00A951BF">
        <w:rPr>
          <w:rFonts w:ascii="Calibri" w:eastAsia="新細明體" w:hAnsi="Calibri" w:cs="Calibri"/>
          <w:color w:val="000000"/>
          <w:szCs w:val="24"/>
        </w:rPr>
        <w:t>+</w:t>
      </w:r>
      <w:r w:rsidRPr="00A951BF">
        <w:rPr>
          <w:rFonts w:ascii="Calibri" w:eastAsia="新細明體" w:hAnsi="Calibri" w:cs="Calibri"/>
          <w:color w:val="000000"/>
          <w:szCs w:val="24"/>
          <w:highlight w:val="green"/>
        </w:rPr>
        <w:t>T</w:t>
      </w:r>
      <w:r w:rsidRPr="00A951BF">
        <w:rPr>
          <w:rFonts w:ascii="Calibri" w:eastAsia="新細明體" w:hAnsi="Calibri" w:cs="Calibri"/>
          <w:color w:val="000000"/>
          <w:szCs w:val="24"/>
          <w:highlight w:val="green"/>
          <w:vertAlign w:val="subscript"/>
        </w:rPr>
        <w:t>sear</w:t>
      </w:r>
      <w:r w:rsidRPr="0072703C">
        <w:rPr>
          <w:rFonts w:ascii="Calibri" w:eastAsia="新細明體" w:hAnsi="Calibri" w:cs="Calibri"/>
          <w:color w:val="000000"/>
          <w:szCs w:val="24"/>
          <w:highlight w:val="green"/>
          <w:vertAlign w:val="subscript"/>
        </w:rPr>
        <w:t>ch</w:t>
      </w:r>
      <w:r w:rsidR="00C031E1" w:rsidRPr="0072703C">
        <w:rPr>
          <w:color w:val="000000" w:themeColor="text1"/>
          <w:highlight w:val="green"/>
          <w:vertAlign w:val="subscript"/>
        </w:rPr>
        <w:t>_PCell</w:t>
      </w:r>
      <w:r w:rsidR="00C031E1" w:rsidRPr="0072703C" w:rsidDel="00C031E1">
        <w:rPr>
          <w:rFonts w:ascii="Calibri" w:eastAsia="新細明體" w:hAnsi="Calibri" w:cs="Calibri"/>
          <w:color w:val="000000"/>
          <w:szCs w:val="24"/>
          <w:highlight w:val="green"/>
          <w:vertAlign w:val="subscript"/>
        </w:rPr>
        <w:t xml:space="preserve"> </w:t>
      </w:r>
      <w:r w:rsidRPr="00A951BF">
        <w:rPr>
          <w:rFonts w:ascii="Calibri" w:eastAsia="新細明體" w:hAnsi="Calibri" w:cs="Calibri"/>
          <w:color w:val="000000"/>
          <w:szCs w:val="24"/>
        </w:rPr>
        <w:t>+</w:t>
      </w:r>
      <w:r w:rsidRPr="00A951BF">
        <w:rPr>
          <w:rFonts w:ascii="Calibri" w:eastAsia="新細明體" w:hAnsi="Calibri" w:cs="Calibri"/>
          <w:color w:val="000000"/>
          <w:szCs w:val="24"/>
          <w:highlight w:val="green"/>
        </w:rPr>
        <w:t xml:space="preserve"> T</w:t>
      </w:r>
      <w:r w:rsidRPr="0072703C">
        <w:rPr>
          <w:rFonts w:ascii="Cambria Math" w:eastAsia="新細明體" w:hAnsi="Cambria Math" w:cs="Calibri"/>
          <w:color w:val="000000"/>
          <w:szCs w:val="24"/>
          <w:highlight w:val="green"/>
          <w:vertAlign w:val="subscript"/>
          <w:lang w:val=""/>
        </w:rPr>
        <w:t>∆</w:t>
      </w:r>
      <w:r w:rsidR="00C031E1" w:rsidRPr="0072703C">
        <w:rPr>
          <w:color w:val="000000" w:themeColor="text1"/>
          <w:highlight w:val="green"/>
          <w:vertAlign w:val="subscript"/>
        </w:rPr>
        <w:t>_PCell</w:t>
      </w:r>
      <w:r w:rsidR="00C031E1" w:rsidRPr="00A951BF" w:rsidDel="00C031E1">
        <w:rPr>
          <w:rFonts w:ascii="Calibri" w:eastAsia="新細明體" w:hAnsi="Calibri" w:cs="Calibri"/>
          <w:color w:val="000000"/>
          <w:szCs w:val="24"/>
          <w:highlight w:val="green"/>
          <w:vertAlign w:val="subscript"/>
        </w:rPr>
        <w:t xml:space="preserve"> </w:t>
      </w:r>
      <w:r w:rsidRPr="00A951BF">
        <w:rPr>
          <w:rFonts w:ascii="Calibri" w:eastAsia="新細明體" w:hAnsi="Calibri" w:cs="Calibri"/>
          <w:color w:val="000000"/>
          <w:szCs w:val="24"/>
        </w:rPr>
        <w:t>+ T</w:t>
      </w:r>
      <w:r w:rsidRPr="00A951BF">
        <w:rPr>
          <w:rFonts w:ascii="Calibri" w:eastAsia="新細明體" w:hAnsi="Calibri" w:cs="Calibri"/>
          <w:color w:val="000000"/>
          <w:szCs w:val="24"/>
          <w:vertAlign w:val="subscript"/>
        </w:rPr>
        <w:t>search_PSCell</w:t>
      </w:r>
      <w:r w:rsidRPr="00A951BF">
        <w:rPr>
          <w:rFonts w:ascii="Calibri" w:eastAsia="新細明體" w:hAnsi="Calibri" w:cs="Calibri"/>
          <w:color w:val="000000"/>
          <w:szCs w:val="24"/>
        </w:rPr>
        <w:t xml:space="preserve"> + T</w:t>
      </w:r>
      <w:r w:rsidRPr="00A951BF">
        <w:rPr>
          <w:rFonts w:ascii="Cambria Math" w:eastAsia="新細明體" w:hAnsi="Cambria Math" w:cs="Calibri"/>
          <w:color w:val="000000"/>
          <w:szCs w:val="24"/>
          <w:vertAlign w:val="subscript"/>
          <w:lang w:val=""/>
        </w:rPr>
        <w:t>∆</w:t>
      </w:r>
      <w:r w:rsidRPr="00A951BF">
        <w:rPr>
          <w:rFonts w:ascii="Calibri" w:eastAsia="新細明體" w:hAnsi="Calibri" w:cs="Calibri"/>
          <w:color w:val="000000"/>
          <w:szCs w:val="24"/>
          <w:vertAlign w:val="subscript"/>
        </w:rPr>
        <w:t>_PSCell</w:t>
      </w:r>
      <w:r w:rsidRPr="00A951BF">
        <w:rPr>
          <w:rFonts w:ascii="Calibri" w:eastAsia="新細明體" w:hAnsi="Calibri" w:cs="Calibri"/>
          <w:color w:val="000000"/>
          <w:szCs w:val="24"/>
        </w:rPr>
        <w:t xml:space="preserve"> + T</w:t>
      </w:r>
      <w:r w:rsidRPr="00A951BF">
        <w:rPr>
          <w:rFonts w:ascii="Calibri" w:eastAsia="新細明體" w:hAnsi="Calibri" w:cs="Calibri"/>
          <w:color w:val="000000"/>
          <w:szCs w:val="24"/>
          <w:vertAlign w:val="subscript"/>
        </w:rPr>
        <w:t>PSCell_ DU</w:t>
      </w:r>
      <w:r w:rsidRPr="00A951BF">
        <w:rPr>
          <w:rFonts w:ascii="Calibri" w:eastAsia="新細明體" w:hAnsi="Calibri" w:cs="Calibri"/>
          <w:color w:val="000000"/>
          <w:szCs w:val="24"/>
        </w:rPr>
        <w:t xml:space="preserve"> +</w:t>
      </w:r>
      <w:r>
        <w:rPr>
          <w:rFonts w:ascii="Calibri" w:eastAsia="新細明體" w:hAnsi="Calibri" w:cs="Calibri"/>
          <w:color w:val="000000"/>
          <w:szCs w:val="24"/>
        </w:rPr>
        <w:t xml:space="preserve"> </w:t>
      </w:r>
      <w:r w:rsidRPr="0072703C">
        <w:rPr>
          <w:color w:val="000000" w:themeColor="text1"/>
          <w:highlight w:val="green"/>
          <w:lang w:eastAsia="zh-CN"/>
        </w:rPr>
        <w:t>T</w:t>
      </w:r>
      <w:r w:rsidRPr="0072703C">
        <w:rPr>
          <w:color w:val="000000" w:themeColor="text1"/>
          <w:highlight w:val="green"/>
          <w:vertAlign w:val="subscript"/>
          <w:lang w:eastAsia="zh-CN"/>
        </w:rPr>
        <w:t>margin</w:t>
      </w:r>
      <w:r>
        <w:rPr>
          <w:color w:val="000000" w:themeColor="text1"/>
          <w:vertAlign w:val="subscript"/>
          <w:lang w:eastAsia="zh-CN"/>
        </w:rPr>
        <w:t xml:space="preserve"> </w:t>
      </w:r>
      <w:r>
        <w:rPr>
          <w:color w:val="000000" w:themeColor="text1"/>
          <w:vertAlign w:val="subscript"/>
          <w:lang w:eastAsia="zh-CN"/>
        </w:rPr>
        <w:br/>
      </w:r>
    </w:p>
    <w:p w14:paraId="66930440" w14:textId="1253EB1C" w:rsidR="00A951BF" w:rsidRPr="00CF3C72" w:rsidRDefault="00CF3C72" w:rsidP="00B072B3">
      <w:pPr>
        <w:pStyle w:val="af7"/>
        <w:numPr>
          <w:ilvl w:val="2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</w:rPr>
      </w:pPr>
      <w:r w:rsidRPr="00684756">
        <w:rPr>
          <w:rFonts w:hint="eastAsia"/>
          <w:color w:val="000000" w:themeColor="text1"/>
          <w:lang w:eastAsia="zh-CN"/>
        </w:rPr>
        <w:t xml:space="preserve">Where </w:t>
      </w:r>
      <w:r w:rsidRPr="00684756">
        <w:rPr>
          <w:color w:val="000000" w:themeColor="text1"/>
        </w:rPr>
        <w:t>T</w:t>
      </w:r>
      <w:r w:rsidRPr="00684756">
        <w:rPr>
          <w:color w:val="000000" w:themeColor="text1"/>
          <w:vertAlign w:val="subscript"/>
        </w:rPr>
        <w:t xml:space="preserve">RRC_delay </w:t>
      </w:r>
      <w:r w:rsidRPr="00684756">
        <w:rPr>
          <w:color w:val="000000" w:themeColor="text1"/>
        </w:rPr>
        <w:t xml:space="preserve">= 16 ms. </w:t>
      </w:r>
      <w:r w:rsidR="0072703C" w:rsidRPr="00A951BF">
        <w:rPr>
          <w:rFonts w:ascii="Calibri" w:eastAsia="新細明體" w:hAnsi="Calibri" w:cs="Calibri"/>
          <w:color w:val="000000"/>
          <w:szCs w:val="24"/>
          <w:highlight w:val="green"/>
        </w:rPr>
        <w:t>T</w:t>
      </w:r>
      <w:r w:rsidR="0072703C" w:rsidRPr="00A951BF">
        <w:rPr>
          <w:rFonts w:ascii="Calibri" w:eastAsia="新細明體" w:hAnsi="Calibri" w:cs="Calibri"/>
          <w:color w:val="000000"/>
          <w:szCs w:val="24"/>
          <w:highlight w:val="green"/>
          <w:vertAlign w:val="subscript"/>
        </w:rPr>
        <w:t>sear</w:t>
      </w:r>
      <w:r w:rsidR="0072703C" w:rsidRPr="00AB7546">
        <w:rPr>
          <w:rFonts w:ascii="Calibri" w:eastAsia="新細明體" w:hAnsi="Calibri" w:cs="Calibri"/>
          <w:color w:val="000000"/>
          <w:szCs w:val="24"/>
          <w:highlight w:val="green"/>
          <w:vertAlign w:val="subscript"/>
        </w:rPr>
        <w:t>ch</w:t>
      </w:r>
      <w:r w:rsidR="0072703C" w:rsidRPr="00AB7546">
        <w:rPr>
          <w:color w:val="000000" w:themeColor="text1"/>
          <w:highlight w:val="green"/>
          <w:vertAlign w:val="subscript"/>
        </w:rPr>
        <w:t>_PCell</w:t>
      </w:r>
      <w:r w:rsidRPr="00684756">
        <w:rPr>
          <w:color w:val="000000" w:themeColor="text1"/>
          <w:vertAlign w:val="subscript"/>
        </w:rPr>
        <w:t xml:space="preserve"> </w:t>
      </w:r>
      <w:r>
        <w:rPr>
          <w:color w:val="000000" w:themeColor="text1"/>
        </w:rPr>
        <w:t xml:space="preserve">is time for cell search for the case that sequential processing is needed and </w:t>
      </w:r>
      <w:r w:rsidRPr="00702AB2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has </w:t>
      </w:r>
      <w:r w:rsidRPr="00702AB2">
        <w:rPr>
          <w:color w:val="000000" w:themeColor="text1"/>
        </w:rPr>
        <w:t>never report</w:t>
      </w:r>
      <w:r>
        <w:rPr>
          <w:color w:val="000000" w:themeColor="text1"/>
        </w:rPr>
        <w:t>ed</w:t>
      </w:r>
      <w:r w:rsidRPr="00702AB2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timing </w:t>
      </w:r>
      <w:r w:rsidRPr="00702AB2">
        <w:rPr>
          <w:color w:val="000000" w:themeColor="text1"/>
        </w:rPr>
        <w:t>reference cell</w:t>
      </w:r>
      <w:r w:rsidRPr="00684756">
        <w:rPr>
          <w:color w:val="000000" w:themeColor="text1"/>
        </w:rPr>
        <w:t>; T</w:t>
      </w:r>
      <w:r w:rsidRPr="00684756">
        <w:rPr>
          <w:color w:val="000000" w:themeColor="text1"/>
          <w:vertAlign w:val="subscript"/>
        </w:rPr>
        <w:t>search</w:t>
      </w:r>
      <w:r w:rsidR="0072703C">
        <w:rPr>
          <w:color w:val="000000" w:themeColor="text1"/>
          <w:vertAlign w:val="subscript"/>
        </w:rPr>
        <w:t>_</w:t>
      </w:r>
      <w:r w:rsidR="0072703C" w:rsidRPr="00684756">
        <w:rPr>
          <w:color w:val="000000" w:themeColor="text1"/>
          <w:vertAlign w:val="subscript"/>
        </w:rPr>
        <w:t>PCell</w:t>
      </w:r>
      <w:r w:rsidR="0072703C" w:rsidRPr="00684756" w:rsidDel="0072703C">
        <w:rPr>
          <w:color w:val="000000" w:themeColor="text1"/>
          <w:vertAlign w:val="subscript"/>
        </w:rPr>
        <w:t xml:space="preserve"> </w:t>
      </w:r>
      <w:r w:rsidRPr="00684756">
        <w:rPr>
          <w:color w:val="000000" w:themeColor="text1"/>
          <w:vertAlign w:val="subscript"/>
        </w:rPr>
        <w:t xml:space="preserve"> </w:t>
      </w:r>
      <w:r w:rsidRPr="00684756">
        <w:rPr>
          <w:color w:val="000000" w:themeColor="text1"/>
        </w:rPr>
        <w:t>= 0 otherwise.</w:t>
      </w:r>
      <w:r>
        <w:rPr>
          <w:color w:val="000000" w:themeColor="text1"/>
        </w:rPr>
        <w:t xml:space="preserve"> </w:t>
      </w:r>
      <w:r w:rsidRPr="00A951BF">
        <w:rPr>
          <w:rFonts w:ascii="Calibri" w:eastAsia="新細明體" w:hAnsi="Calibri" w:cs="Calibri"/>
          <w:color w:val="000000"/>
          <w:szCs w:val="24"/>
          <w:highlight w:val="green"/>
        </w:rPr>
        <w:t>T</w:t>
      </w:r>
      <w:r w:rsidRPr="00A951BF">
        <w:rPr>
          <w:rFonts w:ascii="Cambria Math" w:eastAsia="新細明體" w:hAnsi="Cambria Math" w:cs="Calibri"/>
          <w:color w:val="000000"/>
          <w:szCs w:val="24"/>
          <w:highlight w:val="green"/>
          <w:vertAlign w:val="subscript"/>
          <w:lang w:val=""/>
        </w:rPr>
        <w:t>∆</w:t>
      </w:r>
      <w:r w:rsidR="0072703C">
        <w:rPr>
          <w:color w:val="000000" w:themeColor="text1"/>
          <w:highlight w:val="green"/>
          <w:vertAlign w:val="subscript"/>
        </w:rPr>
        <w:t>_</w:t>
      </w:r>
      <w:r w:rsidR="0072703C" w:rsidRPr="00AB7546">
        <w:rPr>
          <w:color w:val="000000" w:themeColor="text1"/>
          <w:highlight w:val="green"/>
          <w:vertAlign w:val="subscript"/>
        </w:rPr>
        <w:t>PCell</w:t>
      </w:r>
      <w:r>
        <w:rPr>
          <w:rFonts w:ascii="Calibri" w:eastAsia="新細明體" w:hAnsi="Calibri" w:cs="Calibri"/>
          <w:color w:val="000000"/>
          <w:szCs w:val="24"/>
          <w:vertAlign w:val="subscript"/>
        </w:rPr>
        <w:t xml:space="preserve"> </w:t>
      </w:r>
      <w:r>
        <w:rPr>
          <w:color w:val="000000" w:themeColor="text1"/>
        </w:rPr>
        <w:t>is time for fine-time tracking for the case that sequential processing is needed</w:t>
      </w:r>
      <w:r w:rsidRPr="00684756">
        <w:rPr>
          <w:color w:val="000000" w:themeColor="text1"/>
        </w:rPr>
        <w:t>; T</w:t>
      </w:r>
      <w:r w:rsidRPr="00702AB2">
        <w:rPr>
          <w:rFonts w:ascii="Cambria Math" w:eastAsia="新細明體" w:hAnsi="Cambria Math" w:cs="Calibri"/>
          <w:color w:val="000000"/>
          <w:szCs w:val="24"/>
          <w:vertAlign w:val="subscript"/>
          <w:lang w:val=""/>
        </w:rPr>
        <w:t>∆</w:t>
      </w:r>
      <w:r w:rsidR="0072703C">
        <w:rPr>
          <w:color w:val="000000" w:themeColor="text1"/>
          <w:vertAlign w:val="subscript"/>
        </w:rPr>
        <w:t>_</w:t>
      </w:r>
      <w:r w:rsidR="0072703C" w:rsidRPr="00684756">
        <w:rPr>
          <w:color w:val="000000" w:themeColor="text1"/>
          <w:vertAlign w:val="subscript"/>
        </w:rPr>
        <w:t>PCell</w:t>
      </w:r>
      <w:r w:rsidR="0072703C" w:rsidRPr="00702AB2" w:rsidDel="0072703C">
        <w:rPr>
          <w:rFonts w:ascii="Calibri" w:eastAsia="新細明體" w:hAnsi="Calibri" w:cs="Calibri"/>
          <w:color w:val="000000"/>
          <w:szCs w:val="24"/>
          <w:vertAlign w:val="subscript"/>
        </w:rPr>
        <w:t xml:space="preserve"> </w:t>
      </w:r>
      <w:r w:rsidRPr="00684756">
        <w:rPr>
          <w:color w:val="000000" w:themeColor="text1"/>
          <w:vertAlign w:val="subscript"/>
        </w:rPr>
        <w:t xml:space="preserve"> </w:t>
      </w:r>
      <w:r w:rsidRPr="00684756">
        <w:rPr>
          <w:color w:val="000000" w:themeColor="text1"/>
        </w:rPr>
        <w:t>= 0 otherwise.</w:t>
      </w:r>
      <w:r w:rsidRPr="00702AB2">
        <w:rPr>
          <w:color w:val="000000" w:themeColor="text1"/>
          <w:lang w:eastAsia="zh-CN"/>
        </w:rPr>
        <w:t xml:space="preserve"> </w:t>
      </w:r>
      <w:r w:rsidRPr="00702AB2">
        <w:rPr>
          <w:highlight w:val="green"/>
          <w:lang w:eastAsia="zh-CN"/>
        </w:rPr>
        <w:t>T</w:t>
      </w:r>
      <w:r w:rsidRPr="00702AB2">
        <w:rPr>
          <w:highlight w:val="green"/>
          <w:vertAlign w:val="subscript"/>
          <w:lang w:eastAsia="zh-CN"/>
        </w:rPr>
        <w:t>margin</w:t>
      </w:r>
      <w:r w:rsidRPr="00684756">
        <w:rPr>
          <w:color w:val="000000" w:themeColor="text1"/>
        </w:rPr>
        <w:t xml:space="preserve">= </w:t>
      </w:r>
      <w:r>
        <w:rPr>
          <w:color w:val="000000" w:themeColor="text1"/>
        </w:rPr>
        <w:t>2*2ms</w:t>
      </w:r>
      <w:r w:rsidRPr="00702AB2">
        <w:rPr>
          <w:rFonts w:ascii="Calibri" w:eastAsia="新細明體" w:hAnsi="Calibri" w:cs="Calibri"/>
          <w:szCs w:val="24"/>
          <w:vertAlign w:val="subscript"/>
        </w:rPr>
        <w:t xml:space="preserve"> </w:t>
      </w:r>
      <w:r>
        <w:rPr>
          <w:color w:val="000000" w:themeColor="text1"/>
        </w:rPr>
        <w:t xml:space="preserve">is time for </w:t>
      </w:r>
      <w:r w:rsidRPr="00702AB2">
        <w:rPr>
          <w:color w:val="000000" w:themeColor="text1"/>
        </w:rPr>
        <w:t>SSB processing</w:t>
      </w:r>
      <w:r>
        <w:rPr>
          <w:color w:val="000000" w:themeColor="text1"/>
        </w:rPr>
        <w:t xml:space="preserve"> for the case that sequential processing is needed</w:t>
      </w:r>
      <w:r w:rsidRPr="00684756">
        <w:rPr>
          <w:color w:val="000000" w:themeColor="text1"/>
        </w:rPr>
        <w:t xml:space="preserve">; </w:t>
      </w:r>
      <w:r w:rsidRPr="00684756">
        <w:rPr>
          <w:color w:val="000000" w:themeColor="text1"/>
          <w:lang w:eastAsia="zh-CN"/>
        </w:rPr>
        <w:t>T</w:t>
      </w:r>
      <w:r w:rsidRPr="00684756">
        <w:rPr>
          <w:color w:val="000000" w:themeColor="text1"/>
          <w:vertAlign w:val="subscript"/>
          <w:lang w:eastAsia="zh-CN"/>
        </w:rPr>
        <w:t>margin</w:t>
      </w:r>
      <w:r w:rsidRPr="00684756">
        <w:rPr>
          <w:color w:val="000000" w:themeColor="text1"/>
          <w:vertAlign w:val="subscript"/>
        </w:rPr>
        <w:t xml:space="preserve"> </w:t>
      </w:r>
      <w:r w:rsidRPr="00684756">
        <w:rPr>
          <w:color w:val="000000" w:themeColor="text1"/>
        </w:rPr>
        <w:t xml:space="preserve">= </w:t>
      </w:r>
      <w:r>
        <w:rPr>
          <w:color w:val="000000" w:themeColor="text1"/>
        </w:rPr>
        <w:t>2ms</w:t>
      </w:r>
      <w:r w:rsidRPr="00684756">
        <w:rPr>
          <w:color w:val="000000" w:themeColor="text1"/>
        </w:rPr>
        <w:t xml:space="preserve"> otherwise.</w:t>
      </w:r>
      <w:r w:rsidRPr="00CF3C72">
        <w:rPr>
          <w:rFonts w:ascii="Arial" w:hAnsi="Arial" w:cs="Arial"/>
          <w:i/>
        </w:rPr>
        <w:t xml:space="preserve"> </w:t>
      </w:r>
    </w:p>
    <w:p w14:paraId="3116F5CD" w14:textId="77777777" w:rsidR="00A951BF" w:rsidRPr="00A951BF" w:rsidRDefault="00A951BF" w:rsidP="00FA61E2"/>
    <w:p w14:paraId="77AFF38A" w14:textId="6B1140F4" w:rsidR="008E5C59" w:rsidRPr="00535A60" w:rsidRDefault="008E5C59" w:rsidP="00FA61E2">
      <w:pPr>
        <w:rPr>
          <w:rFonts w:ascii="Arial" w:hAnsi="Arial" w:cs="Arial"/>
        </w:rPr>
      </w:pPr>
      <w:r w:rsidRPr="00535A60">
        <w:rPr>
          <w:rFonts w:ascii="Arial" w:hAnsi="Arial" w:cs="Arial" w:hint="eastAsia"/>
        </w:rPr>
        <w:t>O</w:t>
      </w:r>
      <w:r w:rsidRPr="00535A60">
        <w:rPr>
          <w:rFonts w:ascii="Arial" w:hAnsi="Arial" w:cs="Arial"/>
        </w:rPr>
        <w:t xml:space="preserve">ther issues </w:t>
      </w:r>
      <w:r w:rsidR="00CF3C72">
        <w:rPr>
          <w:rFonts w:ascii="Arial" w:hAnsi="Arial" w:cs="Arial"/>
        </w:rPr>
        <w:t>of i</w:t>
      </w:r>
      <w:r w:rsidR="00CF3C72" w:rsidRPr="00CF3C72">
        <w:rPr>
          <w:rFonts w:ascii="Arial" w:hAnsi="Arial" w:cs="Arial"/>
        </w:rPr>
        <w:t>nterruption requirement design</w:t>
      </w:r>
      <w:r w:rsidR="00CF3C72">
        <w:rPr>
          <w:rFonts w:ascii="Arial" w:hAnsi="Arial" w:cs="Arial"/>
        </w:rPr>
        <w:t xml:space="preserve"> are:</w:t>
      </w:r>
    </w:p>
    <w:p w14:paraId="0774A6E2" w14:textId="7E03962D" w:rsidR="001B0124" w:rsidRDefault="000D63F6" w:rsidP="000D63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19"/>
      </w:tblGrid>
      <w:tr w:rsidR="001B0124" w:rsidRPr="00616CED" w14:paraId="2A126CEC" w14:textId="77777777" w:rsidTr="00996DAB">
        <w:tc>
          <w:tcPr>
            <w:tcW w:w="9619" w:type="dxa"/>
          </w:tcPr>
          <w:p w14:paraId="30551B7E" w14:textId="77777777" w:rsidR="00CF3C72" w:rsidRPr="00115EFC" w:rsidRDefault="00CF3C72" w:rsidP="00CF3C72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115EFC">
              <w:rPr>
                <w:b/>
                <w:color w:val="000000" w:themeColor="text1"/>
                <w:u w:val="single"/>
                <w:lang w:eastAsia="ko-KR"/>
              </w:rPr>
              <w:t xml:space="preserve">Issue 2-3-2a: Interruption requirements, </w:t>
            </w:r>
            <w:r>
              <w:rPr>
                <w:b/>
                <w:color w:val="000000" w:themeColor="text1"/>
                <w:u w:val="single"/>
                <w:lang w:eastAsia="ko-KR"/>
              </w:rPr>
              <w:t xml:space="preserve">similar </w:t>
            </w:r>
            <w:r w:rsidRPr="00115EFC">
              <w:rPr>
                <w:b/>
                <w:color w:val="000000" w:themeColor="text1"/>
                <w:u w:val="single"/>
                <w:lang w:eastAsia="ko-KR"/>
              </w:rPr>
              <w:t>as T</w:t>
            </w:r>
            <w:r w:rsidRPr="00115EFC">
              <w:rPr>
                <w:b/>
                <w:color w:val="000000" w:themeColor="text1"/>
                <w:u w:val="single"/>
                <w:vertAlign w:val="subscript"/>
                <w:lang w:eastAsia="ko-KR"/>
              </w:rPr>
              <w:t xml:space="preserve">interrupt </w:t>
            </w:r>
            <w:r w:rsidRPr="00115EFC">
              <w:rPr>
                <w:b/>
                <w:color w:val="000000" w:themeColor="text1"/>
                <w:u w:val="single"/>
                <w:lang w:eastAsia="ko-KR"/>
              </w:rPr>
              <w:t>for in legacy handover requirements, for HO with PSCell</w:t>
            </w:r>
          </w:p>
          <w:p w14:paraId="50FCD640" w14:textId="77777777" w:rsidR="00CF3C72" w:rsidRPr="00115EFC" w:rsidRDefault="00CF3C72" w:rsidP="00CF3C72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</w:p>
          <w:p w14:paraId="2FB4118F" w14:textId="3C0AB9B9" w:rsidR="001B0124" w:rsidRPr="00CF3C72" w:rsidRDefault="00CF3C72" w:rsidP="00CF3C72">
            <w:pPr>
              <w:rPr>
                <w:rFonts w:eastAsia="Malgun Gothic"/>
                <w:b/>
                <w:color w:val="000000" w:themeColor="text1"/>
                <w:u w:val="single"/>
                <w:lang w:eastAsia="ko-KR"/>
              </w:rPr>
            </w:pPr>
            <w:r w:rsidRPr="00115EFC">
              <w:rPr>
                <w:b/>
                <w:color w:val="000000" w:themeColor="text1"/>
                <w:u w:val="single"/>
                <w:lang w:eastAsia="ko-KR"/>
              </w:rPr>
              <w:t>Issue 2-3-2b: Interruption requirements on PCell</w:t>
            </w:r>
            <w:r>
              <w:rPr>
                <w:b/>
                <w:color w:val="000000" w:themeColor="text1"/>
                <w:u w:val="single"/>
                <w:lang w:eastAsia="ko-KR"/>
              </w:rPr>
              <w:t>/PSCell</w:t>
            </w:r>
            <w:r w:rsidRPr="00115EFC">
              <w:rPr>
                <w:b/>
                <w:color w:val="000000" w:themeColor="text1"/>
                <w:u w:val="single"/>
                <w:lang w:eastAsia="ko-KR"/>
              </w:rPr>
              <w:t xml:space="preserve"> due to PSCell</w:t>
            </w:r>
            <w:r>
              <w:rPr>
                <w:b/>
                <w:color w:val="000000" w:themeColor="text1"/>
                <w:u w:val="single"/>
                <w:lang w:eastAsia="ko-KR"/>
              </w:rPr>
              <w:t>/PCell</w:t>
            </w:r>
            <w:r w:rsidRPr="00115EFC">
              <w:rPr>
                <w:b/>
                <w:color w:val="000000" w:themeColor="text1"/>
                <w:u w:val="single"/>
                <w:lang w:eastAsia="ko-KR"/>
              </w:rPr>
              <w:t xml:space="preserve"> RF retuning</w:t>
            </w:r>
          </w:p>
        </w:tc>
      </w:tr>
    </w:tbl>
    <w:p w14:paraId="7EB57FDA" w14:textId="77777777" w:rsidR="001B0124" w:rsidRDefault="001B0124" w:rsidP="000D63F6">
      <w:pPr>
        <w:rPr>
          <w:rFonts w:ascii="Arial" w:hAnsi="Arial" w:cs="Arial"/>
        </w:rPr>
      </w:pPr>
    </w:p>
    <w:p w14:paraId="725E2EA4" w14:textId="358CE988" w:rsidR="00B62E0D" w:rsidRDefault="000D63F6" w:rsidP="000D63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legacy HO procedure, interruption time </w:t>
      </w:r>
      <w:r w:rsidRPr="000D63F6">
        <w:rPr>
          <w:rFonts w:ascii="Arial" w:hAnsi="Arial" w:cs="Arial"/>
        </w:rPr>
        <w:t>is the time between end of the last TTI containing the RRC command on the old PDSCH and the time the UE starts transmission of the new PRACH</w:t>
      </w:r>
      <w:r>
        <w:rPr>
          <w:rFonts w:ascii="Arial" w:hAnsi="Arial" w:cs="Arial"/>
        </w:rPr>
        <w:t xml:space="preserve">. That definition seems to be also applicable for </w:t>
      </w:r>
      <w:r w:rsidR="00B62E0D">
        <w:rPr>
          <w:rFonts w:ascii="Arial" w:hAnsi="Arial" w:cs="Arial"/>
        </w:rPr>
        <w:t xml:space="preserve">the </w:t>
      </w:r>
      <w:r w:rsidRPr="000D63F6">
        <w:rPr>
          <w:rFonts w:ascii="Arial" w:hAnsi="Arial" w:cs="Arial"/>
        </w:rPr>
        <w:t xml:space="preserve">interruption time </w:t>
      </w:r>
      <w:r>
        <w:rPr>
          <w:rFonts w:ascii="Arial" w:hAnsi="Arial" w:cs="Arial"/>
        </w:rPr>
        <w:t>of PCell</w:t>
      </w:r>
      <w:r w:rsidR="00535A60">
        <w:rPr>
          <w:rFonts w:ascii="Arial" w:hAnsi="Arial" w:cs="Arial"/>
        </w:rPr>
        <w:t xml:space="preserve"> in HO with PSCell procedure</w:t>
      </w:r>
      <w:r w:rsidR="009F3761">
        <w:rPr>
          <w:rFonts w:ascii="Arial" w:hAnsi="Arial" w:cs="Arial"/>
        </w:rPr>
        <w:t>. Considering that</w:t>
      </w:r>
      <w:r>
        <w:rPr>
          <w:rFonts w:ascii="Arial" w:hAnsi="Arial" w:cs="Arial"/>
        </w:rPr>
        <w:t xml:space="preserve"> data reception/transmission </w:t>
      </w:r>
      <w:r w:rsidR="00B62E0D">
        <w:rPr>
          <w:rFonts w:ascii="Arial" w:hAnsi="Arial" w:cs="Arial"/>
        </w:rPr>
        <w:t>of P</w:t>
      </w:r>
      <w:r w:rsidR="009F3761">
        <w:rPr>
          <w:rFonts w:ascii="Arial" w:hAnsi="Arial" w:cs="Arial"/>
        </w:rPr>
        <w:t>S</w:t>
      </w:r>
      <w:r w:rsidR="00B62E0D">
        <w:rPr>
          <w:rFonts w:ascii="Arial" w:hAnsi="Arial" w:cs="Arial"/>
        </w:rPr>
        <w:t>Cell should not be impacted by the PCell.</w:t>
      </w:r>
      <w:r w:rsidR="00A06EA5">
        <w:rPr>
          <w:rFonts w:ascii="Arial" w:hAnsi="Arial" w:cs="Arial"/>
        </w:rPr>
        <w:t xml:space="preserve"> </w:t>
      </w:r>
      <w:r w:rsidR="00EB6FC1">
        <w:rPr>
          <w:rFonts w:ascii="Arial" w:hAnsi="Arial" w:cs="Arial"/>
        </w:rPr>
        <w:t>So w</w:t>
      </w:r>
      <w:r w:rsidR="00A06EA5">
        <w:rPr>
          <w:rFonts w:ascii="Arial" w:hAnsi="Arial" w:cs="Arial"/>
        </w:rPr>
        <w:t>e suggest that</w:t>
      </w:r>
    </w:p>
    <w:p w14:paraId="2E8D4F10" w14:textId="1E59151C" w:rsidR="001B0124" w:rsidRDefault="00B62E0D" w:rsidP="001B0124">
      <w:pPr>
        <w:pStyle w:val="af2"/>
        <w:rPr>
          <w:rFonts w:ascii="Arial" w:hAnsi="Arial" w:cs="Arial"/>
          <w:i/>
          <w:sz w:val="22"/>
          <w:szCs w:val="22"/>
        </w:rPr>
      </w:pPr>
      <w:bookmarkStart w:id="21" w:name="_Ref68208406"/>
      <w:bookmarkStart w:id="22" w:name="_Ref71660614"/>
      <w:r w:rsidRPr="00B62E0D">
        <w:rPr>
          <w:rFonts w:ascii="Arial" w:hAnsi="Arial" w:cs="Arial"/>
          <w:i/>
          <w:sz w:val="22"/>
          <w:szCs w:val="22"/>
        </w:rPr>
        <w:t xml:space="preserve">Proposal </w:t>
      </w:r>
      <w:r w:rsidRPr="00B62E0D">
        <w:rPr>
          <w:rFonts w:ascii="Arial" w:hAnsi="Arial" w:cs="Arial"/>
          <w:i/>
          <w:sz w:val="22"/>
          <w:szCs w:val="22"/>
        </w:rPr>
        <w:fldChar w:fldCharType="begin"/>
      </w:r>
      <w:r w:rsidRPr="00B62E0D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B62E0D">
        <w:rPr>
          <w:rFonts w:ascii="Arial" w:hAnsi="Arial" w:cs="Arial"/>
          <w:i/>
          <w:sz w:val="22"/>
          <w:szCs w:val="22"/>
        </w:rPr>
        <w:fldChar w:fldCharType="separate"/>
      </w:r>
      <w:r w:rsidR="0072703C">
        <w:rPr>
          <w:rFonts w:ascii="Arial" w:hAnsi="Arial" w:cs="Arial"/>
          <w:i/>
          <w:noProof/>
          <w:sz w:val="22"/>
          <w:szCs w:val="22"/>
        </w:rPr>
        <w:t>10</w:t>
      </w:r>
      <w:r w:rsidRPr="00B62E0D">
        <w:rPr>
          <w:rFonts w:ascii="Arial" w:hAnsi="Arial" w:cs="Arial"/>
          <w:i/>
          <w:sz w:val="22"/>
          <w:szCs w:val="22"/>
        </w:rPr>
        <w:fldChar w:fldCharType="end"/>
      </w:r>
      <w:r w:rsidR="00CF3C72">
        <w:rPr>
          <w:rFonts w:ascii="Arial" w:hAnsi="Arial" w:cs="Arial"/>
          <w:i/>
          <w:sz w:val="22"/>
          <w:szCs w:val="22"/>
        </w:rPr>
        <w:t xml:space="preserve">: </w:t>
      </w:r>
      <w:r w:rsidR="00CF3C72" w:rsidRPr="00CF3C72">
        <w:rPr>
          <w:rFonts w:ascii="Arial" w:hAnsi="Arial" w:cs="Arial" w:hint="eastAsia"/>
          <w:i/>
          <w:sz w:val="22"/>
          <w:szCs w:val="22"/>
        </w:rPr>
        <w:t>Interruption in legacy handover delay requirement can be applied for PCell. No int</w:t>
      </w:r>
      <w:r w:rsidR="00CF3C72">
        <w:rPr>
          <w:rFonts w:ascii="Arial" w:hAnsi="Arial" w:cs="Arial" w:hint="eastAsia"/>
          <w:i/>
          <w:sz w:val="22"/>
          <w:szCs w:val="22"/>
        </w:rPr>
        <w:t>erruption is defined for PSCell</w:t>
      </w:r>
      <w:bookmarkEnd w:id="21"/>
      <w:bookmarkEnd w:id="22"/>
      <w:r w:rsidR="00CF3C72" w:rsidRPr="00CF3C72">
        <w:rPr>
          <w:rFonts w:ascii="Arial" w:hAnsi="Arial" w:cs="Arial" w:hint="eastAsia"/>
          <w:i/>
          <w:sz w:val="22"/>
          <w:szCs w:val="22"/>
        </w:rPr>
        <w:tab/>
      </w:r>
    </w:p>
    <w:p w14:paraId="63965848" w14:textId="77777777" w:rsidR="00CF3C72" w:rsidRDefault="00CF3C72" w:rsidP="00CF3C72"/>
    <w:p w14:paraId="19C5BA1E" w14:textId="615346BC" w:rsidR="00CF3C72" w:rsidRPr="009F3761" w:rsidRDefault="00CF3C72" w:rsidP="00CF3C72">
      <w:pPr>
        <w:rPr>
          <w:rFonts w:ascii="Arial" w:hAnsi="Arial" w:cs="Arial"/>
        </w:rPr>
      </w:pPr>
      <w:r w:rsidRPr="009F3761">
        <w:rPr>
          <w:rFonts w:ascii="Arial" w:hAnsi="Arial" w:cs="Arial" w:hint="eastAsia"/>
        </w:rPr>
        <w:t xml:space="preserve">For issue </w:t>
      </w:r>
      <w:r w:rsidRPr="009F3761">
        <w:rPr>
          <w:rFonts w:ascii="Arial" w:hAnsi="Arial" w:cs="Arial"/>
        </w:rPr>
        <w:t>2-3-2b, it depends on conclusions of issue</w:t>
      </w:r>
      <w:r w:rsidR="00E16AFC" w:rsidRPr="009F3761">
        <w:rPr>
          <w:rFonts w:ascii="Arial" w:hAnsi="Arial" w:cs="Arial"/>
        </w:rPr>
        <w:t xml:space="preserve"> 2-2-3a. If for both parallel processing cases and sequential processing cases, UE SW processing and RF warm-up for PCell handover and PSCell addition/change can perform in parallel, there is no need to introduce extra interruption time on PCell.</w:t>
      </w:r>
    </w:p>
    <w:p w14:paraId="5A173D6A" w14:textId="6C160104" w:rsidR="000D63F6" w:rsidRPr="00E16AFC" w:rsidRDefault="00E16AFC" w:rsidP="00E16AFC">
      <w:pPr>
        <w:pStyle w:val="af2"/>
        <w:rPr>
          <w:rFonts w:ascii="Arial" w:hAnsi="Arial" w:cs="Arial"/>
          <w:i/>
          <w:sz w:val="22"/>
          <w:szCs w:val="22"/>
        </w:rPr>
      </w:pPr>
      <w:bookmarkStart w:id="23" w:name="_Ref85665195"/>
      <w:r w:rsidRPr="00E16AFC">
        <w:rPr>
          <w:rFonts w:ascii="Arial" w:hAnsi="Arial" w:cs="Arial"/>
          <w:i/>
          <w:sz w:val="22"/>
          <w:szCs w:val="22"/>
        </w:rPr>
        <w:t xml:space="preserve">Proposal </w:t>
      </w:r>
      <w:r w:rsidRPr="00E16AFC">
        <w:rPr>
          <w:rFonts w:ascii="Arial" w:hAnsi="Arial" w:cs="Arial"/>
          <w:i/>
          <w:sz w:val="22"/>
          <w:szCs w:val="22"/>
        </w:rPr>
        <w:fldChar w:fldCharType="begin"/>
      </w:r>
      <w:r w:rsidRPr="00E16AFC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E16AFC">
        <w:rPr>
          <w:rFonts w:ascii="Arial" w:hAnsi="Arial" w:cs="Arial"/>
          <w:i/>
          <w:sz w:val="22"/>
          <w:szCs w:val="22"/>
        </w:rPr>
        <w:fldChar w:fldCharType="separate"/>
      </w:r>
      <w:r w:rsidR="0072703C">
        <w:rPr>
          <w:rFonts w:ascii="Arial" w:hAnsi="Arial" w:cs="Arial"/>
          <w:i/>
          <w:noProof/>
          <w:sz w:val="22"/>
          <w:szCs w:val="22"/>
        </w:rPr>
        <w:t>11</w:t>
      </w:r>
      <w:r w:rsidRPr="00E16AFC">
        <w:rPr>
          <w:rFonts w:ascii="Arial" w:hAnsi="Arial" w:cs="Arial"/>
          <w:i/>
          <w:sz w:val="22"/>
          <w:szCs w:val="22"/>
        </w:rPr>
        <w:fldChar w:fldCharType="end"/>
      </w:r>
      <w:r w:rsidRPr="00E16AFC">
        <w:rPr>
          <w:rFonts w:ascii="Arial" w:hAnsi="Arial" w:cs="Arial"/>
          <w:i/>
          <w:sz w:val="22"/>
          <w:szCs w:val="22"/>
        </w:rPr>
        <w:t>: Whether interruption requirements on PCell due to PSCell RF retuning is needed depends on RAN4 conclusion on whether SW processing and RF warm-up can be performed in parallel</w:t>
      </w:r>
      <w:bookmarkEnd w:id="23"/>
    </w:p>
    <w:p w14:paraId="6F8B6113" w14:textId="77777777" w:rsidR="00D2582D" w:rsidRPr="00E16AFC" w:rsidRDefault="00D2582D" w:rsidP="00D2582D"/>
    <w:bookmarkEnd w:id="0"/>
    <w:bookmarkEnd w:id="1"/>
    <w:bookmarkEnd w:id="5"/>
    <w:bookmarkEnd w:id="6"/>
    <w:bookmarkEnd w:id="7"/>
    <w:bookmarkEnd w:id="8"/>
    <w:p w14:paraId="245A9E03" w14:textId="5526CA69" w:rsidR="001A5AD5" w:rsidRPr="007D3999" w:rsidRDefault="00D62356" w:rsidP="001A5AD5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lastRenderedPageBreak/>
        <w:t>7</w:t>
      </w:r>
      <w:r w:rsidR="001A5AD5" w:rsidRPr="001F61A8">
        <w:rPr>
          <w:rFonts w:cs="Arial"/>
          <w:color w:val="000000" w:themeColor="text1"/>
        </w:rPr>
        <w:tab/>
      </w:r>
      <w:r w:rsidR="001A5AD5" w:rsidRPr="009F29FB">
        <w:rPr>
          <w:rFonts w:eastAsia="新細明體" w:cs="Arial"/>
          <w:color w:val="000000" w:themeColor="text1"/>
          <w:lang w:eastAsia="zh-TW"/>
        </w:rPr>
        <w:t>Summary</w:t>
      </w:r>
    </w:p>
    <w:p w14:paraId="1C26E193" w14:textId="77777777" w:rsidR="00E16AFC" w:rsidRDefault="00E16AFC" w:rsidP="00E16AFC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>
        <w:rPr>
          <w:rFonts w:cs="Arial"/>
          <w:sz w:val="24"/>
        </w:rPr>
        <w:t>we have the following observations:</w:t>
      </w:r>
    </w:p>
    <w:p w14:paraId="6C6FDE71" w14:textId="30FB2722" w:rsidR="00E16AFC" w:rsidRDefault="00E16AFC" w:rsidP="00E16AFC">
      <w:pPr>
        <w:pStyle w:val="af2"/>
        <w:rPr>
          <w:rFonts w:ascii="Arial" w:eastAsiaTheme="minorEastAsia" w:hAnsi="Arial" w:cs="Arial"/>
          <w:b w:val="0"/>
          <w:sz w:val="24"/>
          <w:szCs w:val="22"/>
        </w:rPr>
      </w:pPr>
      <w:r>
        <w:rPr>
          <w:rFonts w:ascii="Arial" w:eastAsiaTheme="minorEastAsia" w:hAnsi="Arial" w:cs="Arial"/>
          <w:b w:val="0"/>
          <w:sz w:val="24"/>
          <w:szCs w:val="22"/>
        </w:rPr>
        <w:fldChar w:fldCharType="begin"/>
      </w:r>
      <w:r>
        <w:rPr>
          <w:rFonts w:ascii="Arial" w:eastAsiaTheme="minorEastAsia" w:hAnsi="Arial" w:cs="Arial"/>
          <w:b w:val="0"/>
          <w:sz w:val="24"/>
          <w:szCs w:val="22"/>
        </w:rPr>
        <w:instrText xml:space="preserve"> REF _Ref85665111 \h </w:instrText>
      </w:r>
      <w:r>
        <w:rPr>
          <w:rFonts w:ascii="Arial" w:eastAsiaTheme="minorEastAsia" w:hAnsi="Arial" w:cs="Arial"/>
          <w:b w:val="0"/>
          <w:sz w:val="24"/>
          <w:szCs w:val="22"/>
        </w:rPr>
      </w:r>
      <w:r>
        <w:rPr>
          <w:rFonts w:ascii="Arial" w:eastAsiaTheme="minorEastAsia" w:hAnsi="Arial" w:cs="Arial"/>
          <w:b w:val="0"/>
          <w:sz w:val="24"/>
          <w:szCs w:val="22"/>
        </w:rPr>
        <w:fldChar w:fldCharType="separate"/>
      </w:r>
      <w:r w:rsidR="0072703C" w:rsidRPr="00ED0B14">
        <w:rPr>
          <w:rFonts w:ascii="Arial" w:hAnsi="Arial" w:cs="Arial"/>
          <w:i/>
          <w:sz w:val="22"/>
          <w:szCs w:val="22"/>
        </w:rPr>
        <w:t xml:space="preserve">Observation </w:t>
      </w:r>
      <w:r w:rsidR="0072703C">
        <w:rPr>
          <w:rFonts w:ascii="Arial" w:hAnsi="Arial" w:cs="Arial"/>
          <w:i/>
          <w:noProof/>
          <w:sz w:val="22"/>
          <w:szCs w:val="22"/>
        </w:rPr>
        <w:t>1</w:t>
      </w:r>
      <w:r w:rsidR="0072703C" w:rsidRPr="00ED0B14">
        <w:rPr>
          <w:rFonts w:ascii="Arial" w:hAnsi="Arial" w:cs="Arial"/>
          <w:i/>
          <w:sz w:val="22"/>
          <w:szCs w:val="22"/>
        </w:rPr>
        <w:t xml:space="preserve">: Sequential processing </w:t>
      </w:r>
      <w:r w:rsidR="0072703C">
        <w:rPr>
          <w:rFonts w:ascii="Arial" w:hAnsi="Arial" w:cs="Arial"/>
          <w:i/>
          <w:sz w:val="22"/>
          <w:szCs w:val="22"/>
        </w:rPr>
        <w:t>on</w:t>
      </w:r>
      <w:r w:rsidR="0072703C" w:rsidRPr="00ED0B14">
        <w:rPr>
          <w:rFonts w:ascii="Arial" w:hAnsi="Arial" w:cs="Arial"/>
          <w:i/>
          <w:sz w:val="22"/>
          <w:szCs w:val="22"/>
        </w:rPr>
        <w:t xml:space="preserve"> cell search, timing sync and SSB processing are all needed if UE</w:t>
      </w:r>
      <w:r w:rsidR="0072703C">
        <w:rPr>
          <w:rFonts w:ascii="Arial" w:hAnsi="Arial" w:cs="Arial"/>
          <w:i/>
          <w:sz w:val="22"/>
          <w:szCs w:val="22"/>
        </w:rPr>
        <w:t xml:space="preserve"> has</w:t>
      </w:r>
      <w:r w:rsidR="0072703C" w:rsidRPr="00ED0B14">
        <w:rPr>
          <w:rFonts w:ascii="Arial" w:hAnsi="Arial" w:cs="Arial"/>
          <w:i/>
          <w:sz w:val="22"/>
          <w:szCs w:val="22"/>
        </w:rPr>
        <w:t xml:space="preserve"> never report</w:t>
      </w:r>
      <w:r w:rsidR="0072703C">
        <w:rPr>
          <w:rFonts w:ascii="Arial" w:hAnsi="Arial" w:cs="Arial"/>
          <w:i/>
          <w:sz w:val="22"/>
          <w:szCs w:val="22"/>
        </w:rPr>
        <w:t>ed</w:t>
      </w:r>
      <w:r w:rsidR="0072703C" w:rsidRPr="00ED0B14">
        <w:rPr>
          <w:rFonts w:ascii="Arial" w:hAnsi="Arial" w:cs="Arial"/>
          <w:i/>
          <w:sz w:val="22"/>
          <w:szCs w:val="22"/>
        </w:rPr>
        <w:t xml:space="preserve"> the reference cell. However, only sequential processing </w:t>
      </w:r>
      <w:r w:rsidR="0072703C">
        <w:rPr>
          <w:rFonts w:ascii="Arial" w:hAnsi="Arial" w:cs="Arial"/>
          <w:i/>
          <w:sz w:val="22"/>
          <w:szCs w:val="22"/>
        </w:rPr>
        <w:t>on</w:t>
      </w:r>
      <w:r w:rsidR="0072703C" w:rsidRPr="00ED0B14">
        <w:rPr>
          <w:rFonts w:ascii="Arial" w:hAnsi="Arial" w:cs="Arial"/>
          <w:i/>
          <w:sz w:val="22"/>
          <w:szCs w:val="22"/>
        </w:rPr>
        <w:t xml:space="preserve"> timing sync and SSB proc</w:t>
      </w:r>
      <w:r w:rsidR="0072703C">
        <w:rPr>
          <w:rFonts w:ascii="Arial" w:hAnsi="Arial" w:cs="Arial"/>
          <w:i/>
          <w:sz w:val="22"/>
          <w:szCs w:val="22"/>
        </w:rPr>
        <w:t>essing are needed if UE has</w:t>
      </w:r>
      <w:r w:rsidR="0072703C" w:rsidRPr="00ED0B14">
        <w:rPr>
          <w:rFonts w:ascii="Arial" w:hAnsi="Arial" w:cs="Arial"/>
          <w:i/>
          <w:sz w:val="22"/>
          <w:szCs w:val="22"/>
        </w:rPr>
        <w:t xml:space="preserve"> ever reported the reference cell</w:t>
      </w:r>
      <w:r>
        <w:rPr>
          <w:rFonts w:ascii="Arial" w:eastAsiaTheme="minorEastAsia" w:hAnsi="Arial" w:cs="Arial"/>
          <w:b w:val="0"/>
          <w:sz w:val="24"/>
          <w:szCs w:val="22"/>
        </w:rPr>
        <w:fldChar w:fldCharType="end"/>
      </w:r>
    </w:p>
    <w:p w14:paraId="4D987290" w14:textId="77777777" w:rsidR="00E16AFC" w:rsidRDefault="00E16AFC" w:rsidP="00E16AFC">
      <w:pPr>
        <w:pStyle w:val="af2"/>
        <w:rPr>
          <w:rFonts w:ascii="Arial" w:eastAsiaTheme="minorEastAsia" w:hAnsi="Arial" w:cs="Arial"/>
          <w:b w:val="0"/>
          <w:sz w:val="24"/>
          <w:szCs w:val="22"/>
        </w:rPr>
      </w:pPr>
      <w:r w:rsidRPr="0013617C">
        <w:rPr>
          <w:rFonts w:ascii="Arial" w:eastAsiaTheme="minorEastAsia" w:hAnsi="Arial" w:cs="Arial"/>
          <w:b w:val="0"/>
          <w:sz w:val="24"/>
          <w:szCs w:val="22"/>
        </w:rPr>
        <w:t>And we propose</w:t>
      </w:r>
    </w:p>
    <w:p w14:paraId="58C3DDAA" w14:textId="169AED6B" w:rsidR="00E16AFC" w:rsidRDefault="00E16AFC" w:rsidP="00E16AFC">
      <w:pPr>
        <w:rPr>
          <w:rFonts w:ascii="Arial" w:eastAsia="SimSun" w:hAnsi="Arial" w:cs="Arial"/>
          <w:b/>
          <w:i/>
        </w:rPr>
      </w:pPr>
      <w:r w:rsidRPr="00E16AFC">
        <w:rPr>
          <w:rFonts w:ascii="Arial" w:eastAsia="SimSun" w:hAnsi="Arial" w:cs="Arial"/>
          <w:b/>
          <w:i/>
        </w:rPr>
        <w:fldChar w:fldCharType="begin"/>
      </w:r>
      <w:r w:rsidRPr="00E16AFC">
        <w:rPr>
          <w:rFonts w:ascii="Arial" w:eastAsia="SimSun" w:hAnsi="Arial" w:cs="Arial"/>
          <w:b/>
          <w:i/>
        </w:rPr>
        <w:instrText xml:space="preserve"> REF _Ref85665181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16AFC">
        <w:rPr>
          <w:rFonts w:ascii="Arial" w:eastAsia="SimSun" w:hAnsi="Arial" w:cs="Arial"/>
          <w:b/>
          <w:i/>
        </w:rPr>
      </w:r>
      <w:r w:rsidRPr="00E16AFC">
        <w:rPr>
          <w:rFonts w:ascii="Arial" w:eastAsia="SimSun" w:hAnsi="Arial" w:cs="Arial"/>
          <w:b/>
          <w:i/>
        </w:rPr>
        <w:fldChar w:fldCharType="separate"/>
      </w:r>
      <w:r w:rsidR="0072703C" w:rsidRPr="0072703C">
        <w:rPr>
          <w:rFonts w:ascii="Arial" w:eastAsia="SimSun" w:hAnsi="Arial" w:cs="Arial"/>
          <w:b/>
          <w:i/>
        </w:rPr>
        <w:t>Proposal 1: Condition of sequential processing in NR SA to EN-DC scenario should be determined after RAN2 have further clarification on corresponding reference timing</w:t>
      </w:r>
      <w:r w:rsidRPr="00E16AFC">
        <w:rPr>
          <w:rFonts w:ascii="Arial" w:eastAsia="SimSun" w:hAnsi="Arial" w:cs="Arial"/>
          <w:b/>
          <w:i/>
        </w:rPr>
        <w:fldChar w:fldCharType="end"/>
      </w:r>
    </w:p>
    <w:p w14:paraId="5B4FDD58" w14:textId="43CDA7D8" w:rsidR="00E16AFC" w:rsidRPr="00E16AFC" w:rsidRDefault="0043669C" w:rsidP="00E16AFC">
      <w:pPr>
        <w:rPr>
          <w:rFonts w:ascii="Arial" w:eastAsia="SimSun" w:hAnsi="Arial" w:cs="Arial"/>
          <w:b/>
          <w:i/>
        </w:rPr>
      </w:pPr>
      <w:r w:rsidRPr="00E16AFC">
        <w:rPr>
          <w:rFonts w:ascii="Arial" w:eastAsia="SimSun" w:hAnsi="Arial" w:cs="Arial"/>
          <w:b/>
          <w:i/>
        </w:rPr>
        <w:fldChar w:fldCharType="begin"/>
      </w:r>
      <w:r w:rsidRPr="00E16AFC">
        <w:rPr>
          <w:rFonts w:ascii="Arial" w:eastAsia="SimSun" w:hAnsi="Arial" w:cs="Arial"/>
          <w:b/>
          <w:i/>
        </w:rPr>
        <w:instrText xml:space="preserve"> REF _Ref85665185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16AFC">
        <w:rPr>
          <w:rFonts w:ascii="Arial" w:eastAsia="SimSun" w:hAnsi="Arial" w:cs="Arial"/>
          <w:b/>
          <w:i/>
        </w:rPr>
      </w:r>
      <w:r w:rsidRPr="00E16AFC">
        <w:rPr>
          <w:rFonts w:ascii="Arial" w:eastAsia="SimSun" w:hAnsi="Arial" w:cs="Arial"/>
          <w:b/>
          <w:i/>
        </w:rPr>
        <w:fldChar w:fldCharType="separate"/>
      </w:r>
      <w:r w:rsidR="0072703C" w:rsidRPr="0072703C">
        <w:rPr>
          <w:rFonts w:ascii="Arial" w:eastAsia="SimSun" w:hAnsi="Arial" w:cs="Arial"/>
          <w:b/>
          <w:i/>
        </w:rPr>
        <w:t xml:space="preserve">Proposal 2: </w:t>
      </w:r>
      <w:r w:rsidR="0072703C" w:rsidRPr="0072703C">
        <w:rPr>
          <w:rFonts w:ascii="Arial" w:eastAsia="SimSun" w:hAnsi="Arial" w:cs="Arial" w:hint="eastAsia"/>
          <w:b/>
          <w:i/>
        </w:rPr>
        <w:t xml:space="preserve">RAN4 to define </w:t>
      </w:r>
      <w:r w:rsidR="0072703C" w:rsidRPr="0072703C">
        <w:rPr>
          <w:rFonts w:ascii="Arial" w:eastAsia="SimSun" w:hAnsi="Arial" w:cs="Arial"/>
          <w:b/>
          <w:i/>
        </w:rPr>
        <w:t>d</w:t>
      </w:r>
      <w:r w:rsidR="0072703C" w:rsidRPr="0072703C">
        <w:rPr>
          <w:rFonts w:ascii="Arial" w:eastAsia="SimSun" w:hAnsi="Arial" w:cs="Arial" w:hint="eastAsia"/>
          <w:b/>
          <w:i/>
        </w:rPr>
        <w:t>ifferent requirements for parallel processing cases and sequential processing cases</w:t>
      </w:r>
      <w:r w:rsidRPr="00E16AFC">
        <w:rPr>
          <w:rFonts w:ascii="Arial" w:eastAsia="SimSun" w:hAnsi="Arial" w:cs="Arial"/>
          <w:b/>
          <w:i/>
        </w:rPr>
        <w:fldChar w:fldCharType="end"/>
      </w:r>
      <w:r w:rsidR="00E16AFC" w:rsidRPr="00E16AFC">
        <w:rPr>
          <w:rFonts w:ascii="Arial" w:eastAsia="SimSun" w:hAnsi="Arial" w:cs="Arial"/>
          <w:b/>
          <w:i/>
        </w:rPr>
        <w:fldChar w:fldCharType="begin"/>
      </w:r>
      <w:r w:rsidR="00E16AFC" w:rsidRPr="00E16AFC">
        <w:rPr>
          <w:rFonts w:ascii="Arial" w:eastAsia="SimSun" w:hAnsi="Arial" w:cs="Arial"/>
          <w:b/>
          <w:i/>
        </w:rPr>
        <w:instrText xml:space="preserve"> REF _Ref85665182 \h </w:instrText>
      </w:r>
      <w:r w:rsidR="00E16AFC">
        <w:rPr>
          <w:rFonts w:ascii="Arial" w:eastAsia="SimSun" w:hAnsi="Arial" w:cs="Arial"/>
          <w:b/>
          <w:i/>
        </w:rPr>
        <w:instrText xml:space="preserve"> \* MERGEFORMAT </w:instrText>
      </w:r>
      <w:r w:rsidR="00E16AFC" w:rsidRPr="00E16AFC">
        <w:rPr>
          <w:rFonts w:ascii="Arial" w:eastAsia="SimSun" w:hAnsi="Arial" w:cs="Arial"/>
          <w:b/>
          <w:i/>
        </w:rPr>
      </w:r>
      <w:r w:rsidR="00E16AFC" w:rsidRPr="00E16AFC">
        <w:rPr>
          <w:rFonts w:ascii="Arial" w:eastAsia="SimSun" w:hAnsi="Arial" w:cs="Arial"/>
          <w:b/>
          <w:i/>
        </w:rPr>
        <w:fldChar w:fldCharType="end"/>
      </w:r>
    </w:p>
    <w:p w14:paraId="5AFFEA71" w14:textId="0544E346" w:rsidR="00E16AFC" w:rsidRPr="00046330" w:rsidRDefault="00E16AFC" w:rsidP="00E16AFC">
      <w:pPr>
        <w:rPr>
          <w:rFonts w:ascii="Arial" w:eastAsia="SimSun" w:hAnsi="Arial" w:cs="Arial"/>
          <w:b/>
          <w:i/>
        </w:rPr>
      </w:pPr>
      <w:r w:rsidRPr="0072703C">
        <w:rPr>
          <w:rFonts w:ascii="Arial" w:eastAsia="SimSun" w:hAnsi="Arial" w:cs="Arial"/>
          <w:b/>
          <w:i/>
        </w:rPr>
        <w:fldChar w:fldCharType="begin"/>
      </w:r>
      <w:r w:rsidRPr="00046330">
        <w:rPr>
          <w:rFonts w:ascii="Arial" w:eastAsia="SimSun" w:hAnsi="Arial" w:cs="Arial"/>
          <w:b/>
          <w:i/>
        </w:rPr>
        <w:instrText xml:space="preserve"> REF _Ref85665184 \h  \* MERGEFORMAT </w:instrText>
      </w:r>
      <w:r w:rsidRPr="0072703C">
        <w:rPr>
          <w:rFonts w:ascii="Arial" w:eastAsia="SimSun" w:hAnsi="Arial" w:cs="Arial"/>
          <w:b/>
          <w:i/>
        </w:rPr>
      </w:r>
      <w:r w:rsidRPr="0072703C">
        <w:rPr>
          <w:rFonts w:ascii="Arial" w:eastAsia="SimSun" w:hAnsi="Arial" w:cs="Arial"/>
          <w:b/>
          <w:i/>
        </w:rPr>
        <w:fldChar w:fldCharType="separate"/>
      </w:r>
      <w:r w:rsidR="0072703C" w:rsidRPr="0072703C">
        <w:rPr>
          <w:rFonts w:ascii="Arial" w:eastAsia="SimSun" w:hAnsi="Arial" w:cs="Arial"/>
          <w:b/>
          <w:i/>
        </w:rPr>
        <w:t xml:space="preserve">Proposal 3: </w:t>
      </w:r>
      <w:r w:rsidR="0072703C" w:rsidRPr="0072703C">
        <w:rPr>
          <w:rFonts w:ascii="Arial" w:eastAsia="SimSun" w:hAnsi="Arial" w:cs="Arial" w:hint="eastAsia"/>
          <w:b/>
          <w:i/>
        </w:rPr>
        <w:t>RRM requirements are defined fo</w:t>
      </w:r>
      <w:r w:rsidR="0072703C" w:rsidRPr="0072703C">
        <w:rPr>
          <w:rFonts w:ascii="Arial" w:eastAsia="SimSun" w:hAnsi="Arial" w:cs="Arial"/>
          <w:b/>
          <w:i/>
        </w:rPr>
        <w:t xml:space="preserve">r </w:t>
      </w:r>
      <w:r w:rsidR="0072703C" w:rsidRPr="0072703C">
        <w:rPr>
          <w:rFonts w:ascii="Arial" w:eastAsia="SimSun" w:hAnsi="Arial" w:cs="Arial" w:hint="eastAsia"/>
          <w:b/>
          <w:i/>
        </w:rPr>
        <w:t xml:space="preserve">sequential processing </w:t>
      </w:r>
      <w:r w:rsidR="0072703C" w:rsidRPr="0072703C">
        <w:rPr>
          <w:rFonts w:ascii="Arial" w:eastAsia="SimSun" w:hAnsi="Arial" w:cs="Arial"/>
          <w:b/>
          <w:i/>
        </w:rPr>
        <w:t xml:space="preserve">in </w:t>
      </w:r>
      <w:r w:rsidR="0072703C" w:rsidRPr="0072703C">
        <w:rPr>
          <w:rFonts w:ascii="Arial" w:eastAsia="SimSun" w:hAnsi="Arial" w:cs="Arial" w:hint="eastAsia"/>
          <w:b/>
          <w:i/>
        </w:rPr>
        <w:t xml:space="preserve">HO with PSCell </w:t>
      </w:r>
      <w:r w:rsidR="0072703C" w:rsidRPr="0072703C">
        <w:rPr>
          <w:rFonts w:ascii="Arial" w:eastAsia="SimSun" w:hAnsi="Arial" w:cs="Arial"/>
          <w:b/>
          <w:i/>
        </w:rPr>
        <w:t xml:space="preserve">from NR-DC to NR-DC when only targetCellSMTC-SCG is configured; otherwise, RRM requirements are defined for parallel processing in </w:t>
      </w:r>
      <w:r w:rsidR="0072703C" w:rsidRPr="0072703C">
        <w:rPr>
          <w:rFonts w:ascii="Arial" w:eastAsia="SimSun" w:hAnsi="Arial" w:cs="Arial" w:hint="eastAsia"/>
          <w:b/>
          <w:i/>
        </w:rPr>
        <w:t xml:space="preserve">HO with PSCell </w:t>
      </w:r>
      <w:r w:rsidR="0072703C" w:rsidRPr="0072703C">
        <w:rPr>
          <w:rFonts w:ascii="Arial" w:eastAsia="SimSun" w:hAnsi="Arial" w:cs="Arial"/>
          <w:b/>
          <w:i/>
        </w:rPr>
        <w:t xml:space="preserve">from NR-DC </w:t>
      </w:r>
      <w:r w:rsidR="0072703C" w:rsidRPr="0072703C">
        <w:rPr>
          <w:rFonts w:ascii="Arial" w:hAnsi="Arial" w:cs="Arial"/>
          <w:b/>
          <w:i/>
          <w:sz w:val="22"/>
        </w:rPr>
        <w:t xml:space="preserve">to NR-DC, from EN-DC to EN-DC, and from </w:t>
      </w:r>
      <w:r w:rsidR="0072703C" w:rsidRPr="0072703C">
        <w:rPr>
          <w:rFonts w:ascii="Arial" w:eastAsia="SimSun" w:hAnsi="Arial" w:cs="Arial"/>
          <w:b/>
          <w:i/>
          <w:sz w:val="22"/>
        </w:rPr>
        <w:t>NE-DC to NE-DC</w:t>
      </w:r>
      <w:r w:rsidR="0072703C" w:rsidRPr="0072703C">
        <w:rPr>
          <w:rFonts w:ascii="Arial" w:hAnsi="Arial" w:cs="Arial" w:hint="eastAsia"/>
          <w:b/>
          <w:i/>
          <w:sz w:val="22"/>
        </w:rPr>
        <w:t xml:space="preserve"> </w:t>
      </w:r>
      <w:r w:rsidRPr="0072703C">
        <w:rPr>
          <w:rFonts w:ascii="Arial" w:eastAsia="SimSun" w:hAnsi="Arial" w:cs="Arial"/>
          <w:b/>
          <w:i/>
        </w:rPr>
        <w:fldChar w:fldCharType="end"/>
      </w:r>
    </w:p>
    <w:p w14:paraId="7F2A4B90" w14:textId="0FE8FC6A" w:rsidR="00E16AFC" w:rsidRPr="00E16AFC" w:rsidRDefault="00E16AFC" w:rsidP="00E16AFC">
      <w:pPr>
        <w:rPr>
          <w:rFonts w:ascii="Arial" w:eastAsia="SimSun" w:hAnsi="Arial" w:cs="Arial"/>
          <w:b/>
          <w:i/>
        </w:rPr>
      </w:pPr>
      <w:r w:rsidRPr="00E16AFC">
        <w:rPr>
          <w:rFonts w:ascii="Arial" w:eastAsia="SimSun" w:hAnsi="Arial" w:cs="Arial"/>
          <w:b/>
          <w:i/>
        </w:rPr>
        <w:fldChar w:fldCharType="begin"/>
      </w:r>
      <w:r w:rsidRPr="00E16AFC">
        <w:rPr>
          <w:rFonts w:ascii="Arial" w:eastAsia="SimSun" w:hAnsi="Arial" w:cs="Arial"/>
          <w:b/>
          <w:i/>
        </w:rPr>
        <w:instrText xml:space="preserve"> REF _Ref85665186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16AFC">
        <w:rPr>
          <w:rFonts w:ascii="Arial" w:eastAsia="SimSun" w:hAnsi="Arial" w:cs="Arial"/>
          <w:b/>
          <w:i/>
        </w:rPr>
      </w:r>
      <w:r w:rsidRPr="00E16AFC">
        <w:rPr>
          <w:rFonts w:ascii="Arial" w:eastAsia="SimSun" w:hAnsi="Arial" w:cs="Arial"/>
          <w:b/>
          <w:i/>
        </w:rPr>
        <w:fldChar w:fldCharType="separate"/>
      </w:r>
      <w:r w:rsidR="0072703C" w:rsidRPr="0072703C">
        <w:rPr>
          <w:rFonts w:ascii="Arial" w:eastAsia="SimSun" w:hAnsi="Arial" w:cs="Arial"/>
          <w:b/>
          <w:i/>
        </w:rPr>
        <w:t>Proposal 4: Cell search, timing sync and SSB processing time should all be considered when defining requirements for the sequential processing case</w:t>
      </w:r>
      <w:r w:rsidRPr="00E16AFC">
        <w:rPr>
          <w:rFonts w:ascii="Arial" w:eastAsia="SimSun" w:hAnsi="Arial" w:cs="Arial"/>
          <w:b/>
          <w:i/>
        </w:rPr>
        <w:fldChar w:fldCharType="end"/>
      </w:r>
    </w:p>
    <w:p w14:paraId="1CC3DD27" w14:textId="3DFC9607" w:rsidR="00E16AFC" w:rsidRPr="00E16AFC" w:rsidRDefault="00E16AFC" w:rsidP="00E16AFC">
      <w:pPr>
        <w:rPr>
          <w:rFonts w:ascii="Arial" w:eastAsia="SimSun" w:hAnsi="Arial" w:cs="Arial"/>
          <w:b/>
          <w:i/>
        </w:rPr>
      </w:pPr>
      <w:r w:rsidRPr="00E16AFC">
        <w:rPr>
          <w:rFonts w:ascii="Arial" w:eastAsia="SimSun" w:hAnsi="Arial" w:cs="Arial"/>
          <w:b/>
          <w:i/>
        </w:rPr>
        <w:fldChar w:fldCharType="begin"/>
      </w:r>
      <w:r w:rsidRPr="00E16AFC">
        <w:rPr>
          <w:rFonts w:ascii="Arial" w:eastAsia="SimSun" w:hAnsi="Arial" w:cs="Arial"/>
          <w:b/>
          <w:i/>
        </w:rPr>
        <w:instrText xml:space="preserve"> REF _Ref85665187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16AFC">
        <w:rPr>
          <w:rFonts w:ascii="Arial" w:eastAsia="SimSun" w:hAnsi="Arial" w:cs="Arial"/>
          <w:b/>
          <w:i/>
        </w:rPr>
      </w:r>
      <w:r w:rsidRPr="00E16AFC">
        <w:rPr>
          <w:rFonts w:ascii="Arial" w:eastAsia="SimSun" w:hAnsi="Arial" w:cs="Arial"/>
          <w:b/>
          <w:i/>
        </w:rPr>
        <w:fldChar w:fldCharType="separate"/>
      </w:r>
      <w:r w:rsidR="0072703C" w:rsidRPr="0072703C">
        <w:rPr>
          <w:rFonts w:ascii="Arial" w:eastAsia="SimSun" w:hAnsi="Arial" w:cs="Arial"/>
          <w:b/>
          <w:i/>
        </w:rPr>
        <w:t>Proposal 5: For both parallel processing cases and sequential processing cases, UE SW processing and RF warm-up for PCell handover and PSCell addition/change can perform in parallel</w:t>
      </w:r>
      <w:r w:rsidRPr="00E16AFC">
        <w:rPr>
          <w:rFonts w:ascii="Arial" w:eastAsia="SimSun" w:hAnsi="Arial" w:cs="Arial"/>
          <w:b/>
          <w:i/>
        </w:rPr>
        <w:fldChar w:fldCharType="end"/>
      </w:r>
    </w:p>
    <w:p w14:paraId="4912FA76" w14:textId="70872CFC" w:rsidR="00E16AFC" w:rsidRPr="00E16AFC" w:rsidRDefault="00E16AFC" w:rsidP="00E16AFC">
      <w:pPr>
        <w:rPr>
          <w:rFonts w:ascii="Arial" w:eastAsia="SimSun" w:hAnsi="Arial" w:cs="Arial"/>
          <w:b/>
          <w:i/>
        </w:rPr>
      </w:pPr>
      <w:r w:rsidRPr="00E16AFC">
        <w:rPr>
          <w:rFonts w:ascii="Arial" w:eastAsia="SimSun" w:hAnsi="Arial" w:cs="Arial"/>
          <w:b/>
          <w:i/>
        </w:rPr>
        <w:fldChar w:fldCharType="begin"/>
      </w:r>
      <w:r w:rsidRPr="00E16AFC">
        <w:rPr>
          <w:rFonts w:ascii="Arial" w:eastAsia="SimSun" w:hAnsi="Arial" w:cs="Arial"/>
          <w:b/>
          <w:i/>
        </w:rPr>
        <w:instrText xml:space="preserve"> REF _Ref85665188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16AFC">
        <w:rPr>
          <w:rFonts w:ascii="Arial" w:eastAsia="SimSun" w:hAnsi="Arial" w:cs="Arial"/>
          <w:b/>
          <w:i/>
        </w:rPr>
      </w:r>
      <w:r w:rsidRPr="00E16AFC">
        <w:rPr>
          <w:rFonts w:ascii="Arial" w:eastAsia="SimSun" w:hAnsi="Arial" w:cs="Arial"/>
          <w:b/>
          <w:i/>
        </w:rPr>
        <w:fldChar w:fldCharType="separate"/>
      </w:r>
      <w:r w:rsidR="0072703C" w:rsidRPr="0072703C">
        <w:rPr>
          <w:rFonts w:ascii="Arial" w:eastAsia="SimSun" w:hAnsi="Arial" w:cs="Arial"/>
          <w:b/>
          <w:i/>
        </w:rPr>
        <w:t>Proposal 6: T</w:t>
      </w:r>
      <w:r w:rsidR="0072703C" w:rsidRPr="0072703C">
        <w:rPr>
          <w:rFonts w:ascii="Arial" w:eastAsia="SimSun" w:hAnsi="Arial" w:cs="Arial"/>
          <w:b/>
          <w:i/>
          <w:vertAlign w:val="subscript"/>
        </w:rPr>
        <w:t>processing</w:t>
      </w:r>
      <w:r w:rsidR="0072703C" w:rsidRPr="0072703C">
        <w:rPr>
          <w:rFonts w:ascii="Arial" w:eastAsia="SimSun" w:hAnsi="Arial" w:cs="Arial"/>
          <w:b/>
          <w:i/>
        </w:rPr>
        <w:t xml:space="preserve"> for PSCell addition/change should follow the legacy rules, i.e., 20ms when source and target cells are in the same FR</w:t>
      </w:r>
      <w:r w:rsidR="0072703C" w:rsidRPr="0072703C">
        <w:rPr>
          <w:rFonts w:ascii="Arial" w:eastAsia="SimSun" w:hAnsi="Arial" w:cs="Arial" w:hint="eastAsia"/>
          <w:b/>
          <w:i/>
        </w:rPr>
        <w:t xml:space="preserve"> and </w:t>
      </w:r>
      <w:r w:rsidR="0072703C" w:rsidRPr="0072703C">
        <w:rPr>
          <w:rFonts w:ascii="Arial" w:eastAsia="SimSun" w:hAnsi="Arial" w:cs="Arial"/>
          <w:b/>
          <w:i/>
        </w:rPr>
        <w:t>40ms when source and target cells are in different FRs</w:t>
      </w:r>
      <w:r w:rsidRPr="00E16AFC">
        <w:rPr>
          <w:rFonts w:ascii="Arial" w:eastAsia="SimSun" w:hAnsi="Arial" w:cs="Arial"/>
          <w:b/>
          <w:i/>
        </w:rPr>
        <w:fldChar w:fldCharType="end"/>
      </w:r>
    </w:p>
    <w:p w14:paraId="64F90E28" w14:textId="4693F0CA" w:rsidR="00E16AFC" w:rsidRPr="00E16AFC" w:rsidRDefault="00E16AFC" w:rsidP="00E16AFC">
      <w:pPr>
        <w:rPr>
          <w:rFonts w:ascii="Arial" w:eastAsia="SimSun" w:hAnsi="Arial" w:cs="Arial"/>
          <w:b/>
          <w:i/>
        </w:rPr>
      </w:pPr>
      <w:r w:rsidRPr="00E16AFC">
        <w:rPr>
          <w:rFonts w:ascii="Arial" w:eastAsia="SimSun" w:hAnsi="Arial" w:cs="Arial"/>
          <w:b/>
          <w:i/>
        </w:rPr>
        <w:fldChar w:fldCharType="begin"/>
      </w:r>
      <w:r w:rsidRPr="00E16AFC">
        <w:rPr>
          <w:rFonts w:ascii="Arial" w:eastAsia="SimSun" w:hAnsi="Arial" w:cs="Arial"/>
          <w:b/>
          <w:i/>
        </w:rPr>
        <w:instrText xml:space="preserve"> REF _Ref85665189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16AFC">
        <w:rPr>
          <w:rFonts w:ascii="Arial" w:eastAsia="SimSun" w:hAnsi="Arial" w:cs="Arial"/>
          <w:b/>
          <w:i/>
        </w:rPr>
      </w:r>
      <w:r w:rsidRPr="00E16AFC">
        <w:rPr>
          <w:rFonts w:ascii="Arial" w:eastAsia="SimSun" w:hAnsi="Arial" w:cs="Arial"/>
          <w:b/>
          <w:i/>
        </w:rPr>
        <w:fldChar w:fldCharType="separate"/>
      </w:r>
      <w:r w:rsidR="0072703C" w:rsidRPr="0072703C">
        <w:rPr>
          <w:rFonts w:ascii="Arial" w:eastAsia="SimSun" w:hAnsi="Arial" w:cs="Arial"/>
          <w:b/>
          <w:i/>
        </w:rPr>
        <w:t>Proposal 7: The overall T</w:t>
      </w:r>
      <w:r w:rsidR="0072703C" w:rsidRPr="0072703C">
        <w:rPr>
          <w:rFonts w:ascii="Arial" w:eastAsia="SimSun" w:hAnsi="Arial" w:cs="Arial"/>
          <w:b/>
          <w:i/>
          <w:vertAlign w:val="subscript"/>
        </w:rPr>
        <w:t>processing</w:t>
      </w:r>
      <w:r w:rsidR="0072703C" w:rsidRPr="0072703C">
        <w:rPr>
          <w:rFonts w:ascii="Arial" w:eastAsia="SimSun" w:hAnsi="Arial" w:cs="Arial" w:hint="eastAsia"/>
          <w:b/>
          <w:i/>
        </w:rPr>
        <w:t xml:space="preserve"> </w:t>
      </w:r>
      <w:r w:rsidR="0072703C" w:rsidRPr="0072703C">
        <w:rPr>
          <w:rFonts w:ascii="Arial" w:eastAsia="SimSun" w:hAnsi="Arial" w:cs="Arial"/>
          <w:b/>
          <w:i/>
        </w:rPr>
        <w:t>for HO with PSCell should be max(T</w:t>
      </w:r>
      <w:r w:rsidR="0072703C" w:rsidRPr="0072703C">
        <w:rPr>
          <w:rFonts w:ascii="Arial" w:eastAsia="SimSun" w:hAnsi="Arial" w:cs="Arial"/>
          <w:b/>
          <w:i/>
          <w:vertAlign w:val="subscript"/>
        </w:rPr>
        <w:t>processing</w:t>
      </w:r>
      <w:r w:rsidR="0072703C" w:rsidRPr="0072703C">
        <w:rPr>
          <w:rFonts w:ascii="Arial" w:eastAsia="SimSun" w:hAnsi="Arial" w:cs="Arial"/>
          <w:b/>
          <w:i/>
        </w:rPr>
        <w:t xml:space="preserve"> for PCell HO, T</w:t>
      </w:r>
      <w:r w:rsidR="0072703C" w:rsidRPr="0072703C">
        <w:rPr>
          <w:rFonts w:ascii="Arial" w:eastAsia="SimSun" w:hAnsi="Arial" w:cs="Arial"/>
          <w:b/>
          <w:i/>
          <w:vertAlign w:val="subscript"/>
        </w:rPr>
        <w:t>processing</w:t>
      </w:r>
      <w:r w:rsidR="0072703C" w:rsidRPr="0072703C">
        <w:rPr>
          <w:rFonts w:ascii="Arial" w:eastAsia="SimSun" w:hAnsi="Arial" w:cs="Arial"/>
          <w:b/>
          <w:i/>
        </w:rPr>
        <w:t xml:space="preserve"> for PSCell addition/change) +10ms</w:t>
      </w:r>
      <w:r w:rsidRPr="00E16AFC">
        <w:rPr>
          <w:rFonts w:ascii="Arial" w:eastAsia="SimSun" w:hAnsi="Arial" w:cs="Arial"/>
          <w:b/>
          <w:i/>
        </w:rPr>
        <w:fldChar w:fldCharType="end"/>
      </w:r>
    </w:p>
    <w:p w14:paraId="5B1B482D" w14:textId="5F440348" w:rsidR="00E16AFC" w:rsidRPr="00E16AFC" w:rsidRDefault="00E16AFC" w:rsidP="00E16AFC">
      <w:pPr>
        <w:rPr>
          <w:rFonts w:ascii="Arial" w:eastAsia="SimSun" w:hAnsi="Arial" w:cs="Arial"/>
          <w:b/>
          <w:i/>
        </w:rPr>
      </w:pPr>
      <w:r w:rsidRPr="00E16AFC">
        <w:rPr>
          <w:rFonts w:ascii="Arial" w:eastAsia="SimSun" w:hAnsi="Arial" w:cs="Arial"/>
          <w:b/>
          <w:i/>
        </w:rPr>
        <w:fldChar w:fldCharType="begin"/>
      </w:r>
      <w:r w:rsidRPr="00E16AFC">
        <w:rPr>
          <w:rFonts w:ascii="Arial" w:eastAsia="SimSun" w:hAnsi="Arial" w:cs="Arial"/>
          <w:b/>
          <w:i/>
        </w:rPr>
        <w:instrText xml:space="preserve"> REF _Ref78841186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16AFC">
        <w:rPr>
          <w:rFonts w:ascii="Arial" w:eastAsia="SimSun" w:hAnsi="Arial" w:cs="Arial"/>
          <w:b/>
          <w:i/>
        </w:rPr>
      </w:r>
      <w:r w:rsidRPr="00E16AFC">
        <w:rPr>
          <w:rFonts w:ascii="Arial" w:eastAsia="SimSun" w:hAnsi="Arial" w:cs="Arial"/>
          <w:b/>
          <w:i/>
        </w:rPr>
        <w:fldChar w:fldCharType="separate"/>
      </w:r>
      <w:r w:rsidR="0072703C" w:rsidRPr="0072703C">
        <w:rPr>
          <w:rFonts w:ascii="Arial" w:eastAsia="SimSun" w:hAnsi="Arial" w:cs="Arial"/>
          <w:b/>
          <w:i/>
        </w:rPr>
        <w:t>Proposal 8: Define delay requirements for HO and PSCell addition/change separately by the time that UE transmits PCell PRACH and PSCell PRACH respectively. No need to define an overall delay requirement</w:t>
      </w:r>
      <w:r w:rsidRPr="00E16AFC">
        <w:rPr>
          <w:rFonts w:ascii="Arial" w:eastAsia="SimSun" w:hAnsi="Arial" w:cs="Arial"/>
          <w:b/>
          <w:i/>
        </w:rPr>
        <w:fldChar w:fldCharType="end"/>
      </w:r>
    </w:p>
    <w:p w14:paraId="3F2A798A" w14:textId="76D2895B" w:rsidR="00E16AFC" w:rsidRDefault="00E16AFC" w:rsidP="00E16AFC">
      <w:r>
        <w:fldChar w:fldCharType="begin"/>
      </w:r>
      <w:r>
        <w:instrText xml:space="preserve"> REF _Ref85665192 \h </w:instrText>
      </w:r>
      <w:r>
        <w:fldChar w:fldCharType="separate"/>
      </w:r>
      <w:r w:rsidR="0072703C" w:rsidRPr="00CF3C72">
        <w:rPr>
          <w:rFonts w:ascii="Arial" w:hAnsi="Arial" w:cs="Arial"/>
          <w:b/>
          <w:i/>
        </w:rPr>
        <w:t xml:space="preserve">Proposal </w:t>
      </w:r>
      <w:r w:rsidR="0072703C">
        <w:rPr>
          <w:rFonts w:ascii="Arial" w:hAnsi="Arial" w:cs="Arial"/>
          <w:b/>
          <w:i/>
          <w:noProof/>
        </w:rPr>
        <w:t>9</w:t>
      </w:r>
      <w:r w:rsidR="0072703C" w:rsidRPr="00CF3C72">
        <w:rPr>
          <w:rFonts w:ascii="Arial" w:hAnsi="Arial" w:cs="Arial"/>
          <w:b/>
          <w:i/>
        </w:rPr>
        <w:t>: Delay requirements for HO with PSCell are</w:t>
      </w:r>
      <w:r>
        <w:fldChar w:fldCharType="end"/>
      </w:r>
    </w:p>
    <w:p w14:paraId="7E095FA1" w14:textId="77777777" w:rsidR="00E16AFC" w:rsidRPr="00684756" w:rsidRDefault="00E16AFC" w:rsidP="00B072B3">
      <w:pPr>
        <w:pStyle w:val="af7"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000000" w:themeColor="text1"/>
          <w:u w:val="single"/>
          <w:lang w:eastAsia="zh-CN"/>
        </w:rPr>
      </w:pPr>
      <w:r w:rsidRPr="00684756">
        <w:rPr>
          <w:b/>
          <w:color w:val="000000" w:themeColor="text1"/>
          <w:u w:val="single"/>
          <w:lang w:eastAsia="zh-CN"/>
        </w:rPr>
        <w:t>For NR SA to EN-DC, the delay of HO and PSCell addition:</w:t>
      </w:r>
    </w:p>
    <w:p w14:paraId="48A6A4D0" w14:textId="77777777" w:rsidR="00E16AFC" w:rsidRPr="00684756" w:rsidRDefault="00E16AFC" w:rsidP="00B072B3">
      <w:pPr>
        <w:pStyle w:val="af7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ko-KR"/>
        </w:rPr>
      </w:pPr>
      <w:r>
        <w:rPr>
          <w:color w:val="000000" w:themeColor="text1"/>
          <w:lang w:eastAsia="zh-CN"/>
        </w:rPr>
        <w:t>FFS</w:t>
      </w:r>
    </w:p>
    <w:p w14:paraId="3C0DAD2F" w14:textId="77777777" w:rsidR="00E16AFC" w:rsidRPr="00684756" w:rsidRDefault="00E16AFC" w:rsidP="00B072B3">
      <w:pPr>
        <w:pStyle w:val="af7"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000000" w:themeColor="text1"/>
          <w:u w:val="single"/>
          <w:lang w:eastAsia="zh-CN"/>
        </w:rPr>
      </w:pPr>
      <w:r w:rsidRPr="00684756">
        <w:rPr>
          <w:b/>
          <w:color w:val="000000" w:themeColor="text1"/>
          <w:u w:val="single"/>
          <w:lang w:eastAsia="ko-KR"/>
        </w:rPr>
        <w:t xml:space="preserve">For EN-DC to EN-DC, </w:t>
      </w:r>
      <w:r w:rsidRPr="00684756">
        <w:rPr>
          <w:b/>
          <w:color w:val="000000" w:themeColor="text1"/>
          <w:u w:val="single"/>
          <w:lang w:eastAsia="zh-CN"/>
        </w:rPr>
        <w:t>the delay of HO and PSCell addition:</w:t>
      </w:r>
    </w:p>
    <w:p w14:paraId="18163E3B" w14:textId="77777777" w:rsidR="0072703C" w:rsidRPr="00684756" w:rsidRDefault="0072703C" w:rsidP="0072703C">
      <w:pPr>
        <w:pStyle w:val="af7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zh-CN"/>
        </w:rPr>
      </w:pPr>
      <w:r w:rsidRPr="00684756">
        <w:rPr>
          <w:color w:val="000000" w:themeColor="text1"/>
          <w:lang w:eastAsia="zh-CN"/>
        </w:rPr>
        <w:t>T</w:t>
      </w:r>
      <w:r w:rsidRPr="00684756">
        <w:rPr>
          <w:color w:val="000000" w:themeColor="text1"/>
          <w:vertAlign w:val="subscript"/>
          <w:lang w:eastAsia="zh-CN"/>
        </w:rPr>
        <w:t>HO</w:t>
      </w:r>
      <w:r w:rsidRPr="00684756">
        <w:rPr>
          <w:color w:val="000000" w:themeColor="text1"/>
          <w:lang w:eastAsia="zh-CN"/>
        </w:rPr>
        <w:t xml:space="preserve"> = </w:t>
      </w:r>
      <w:r w:rsidRPr="00684756">
        <w:rPr>
          <w:color w:val="000000" w:themeColor="text1"/>
        </w:rPr>
        <w:t>T</w:t>
      </w:r>
      <w:r w:rsidRPr="00684756">
        <w:rPr>
          <w:color w:val="000000" w:themeColor="text1"/>
          <w:vertAlign w:val="subscript"/>
        </w:rPr>
        <w:t>RRC_delay</w:t>
      </w:r>
      <w:r w:rsidRPr="00684756">
        <w:rPr>
          <w:color w:val="000000" w:themeColor="text1"/>
        </w:rPr>
        <w:t xml:space="preserve"> </w:t>
      </w:r>
      <w:r>
        <w:rPr>
          <w:color w:val="000000" w:themeColor="text1"/>
        </w:rPr>
        <w:t>+</w:t>
      </w:r>
      <w:r w:rsidRPr="00335B54">
        <w:rPr>
          <w:color w:val="000000" w:themeColor="text1"/>
        </w:rPr>
        <w:t xml:space="preserve"> </w:t>
      </w:r>
      <w:r w:rsidRPr="00684756">
        <w:rPr>
          <w:color w:val="000000" w:themeColor="text1"/>
        </w:rPr>
        <w:t>T</w:t>
      </w:r>
      <w:r w:rsidRPr="00684756">
        <w:rPr>
          <w:color w:val="000000" w:themeColor="text1"/>
          <w:vertAlign w:val="subscript"/>
        </w:rPr>
        <w:t>Processing</w:t>
      </w:r>
      <w:r w:rsidRPr="00684756">
        <w:rPr>
          <w:color w:val="000000" w:themeColor="text1"/>
          <w:lang w:eastAsia="zh-CN"/>
        </w:rPr>
        <w:t xml:space="preserve"> </w:t>
      </w:r>
      <w:r w:rsidRPr="00684756">
        <w:rPr>
          <w:color w:val="000000" w:themeColor="text1"/>
        </w:rPr>
        <w:t>+T</w:t>
      </w:r>
      <w:r w:rsidRPr="00684756">
        <w:rPr>
          <w:color w:val="000000" w:themeColor="text1"/>
          <w:vertAlign w:val="subscript"/>
        </w:rPr>
        <w:t>search_PCell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IU</w:t>
      </w:r>
      <w:r w:rsidRPr="00684756">
        <w:rPr>
          <w:color w:val="000000" w:themeColor="text1"/>
        </w:rPr>
        <w:t xml:space="preserve"> </w:t>
      </w:r>
    </w:p>
    <w:p w14:paraId="285E1542" w14:textId="77777777" w:rsidR="0072703C" w:rsidRDefault="0072703C" w:rsidP="0072703C">
      <w:pPr>
        <w:pStyle w:val="af7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zh-CN"/>
        </w:rPr>
      </w:pPr>
      <w:r w:rsidRPr="00684756">
        <w:rPr>
          <w:rFonts w:hint="eastAsia"/>
          <w:color w:val="000000" w:themeColor="text1"/>
          <w:lang w:eastAsia="zh-CN"/>
        </w:rPr>
        <w:t>T</w:t>
      </w:r>
      <w:r w:rsidRPr="00684756">
        <w:rPr>
          <w:rFonts w:hint="eastAsia"/>
          <w:color w:val="000000" w:themeColor="text1"/>
          <w:vertAlign w:val="subscript"/>
          <w:lang w:eastAsia="zh-CN"/>
        </w:rPr>
        <w:t>PSCell</w:t>
      </w:r>
      <w:r w:rsidRPr="00684756">
        <w:rPr>
          <w:color w:val="000000" w:themeColor="text1"/>
          <w:lang w:eastAsia="zh-CN"/>
        </w:rPr>
        <w:t>=</w:t>
      </w:r>
      <w:r w:rsidRPr="00684756">
        <w:rPr>
          <w:color w:val="000000" w:themeColor="text1"/>
        </w:rPr>
        <w:t xml:space="preserve"> T</w:t>
      </w:r>
      <w:r w:rsidRPr="00684756">
        <w:rPr>
          <w:color w:val="000000" w:themeColor="text1"/>
          <w:vertAlign w:val="subscript"/>
        </w:rPr>
        <w:t>RRC_delay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processing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search_PSCell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∆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PCell_ DU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PSCell_ DU</w:t>
      </w:r>
      <w:r w:rsidRPr="00684756">
        <w:rPr>
          <w:color w:val="000000" w:themeColor="text1"/>
        </w:rPr>
        <w:t xml:space="preserve"> + </w:t>
      </w:r>
      <w:r w:rsidRPr="00684756">
        <w:rPr>
          <w:color w:val="000000" w:themeColor="text1"/>
          <w:lang w:eastAsia="zh-CN"/>
        </w:rPr>
        <w:t>T</w:t>
      </w:r>
      <w:r w:rsidRPr="00684756">
        <w:rPr>
          <w:color w:val="000000" w:themeColor="text1"/>
          <w:vertAlign w:val="subscript"/>
          <w:lang w:eastAsia="zh-CN"/>
        </w:rPr>
        <w:t>margin</w:t>
      </w:r>
      <w:r w:rsidRPr="00684756">
        <w:rPr>
          <w:color w:val="000000" w:themeColor="text1"/>
        </w:rPr>
        <w:t xml:space="preserve"> ms</w:t>
      </w:r>
    </w:p>
    <w:p w14:paraId="3C6244D1" w14:textId="77777777" w:rsidR="0072703C" w:rsidRPr="00684756" w:rsidRDefault="0072703C" w:rsidP="0072703C">
      <w:pPr>
        <w:pStyle w:val="af7"/>
        <w:numPr>
          <w:ilvl w:val="2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ko-KR"/>
        </w:rPr>
      </w:pPr>
      <w:r w:rsidRPr="00684756">
        <w:rPr>
          <w:rFonts w:hint="eastAsia"/>
          <w:color w:val="000000" w:themeColor="text1"/>
          <w:lang w:eastAsia="zh-CN"/>
        </w:rPr>
        <w:lastRenderedPageBreak/>
        <w:t xml:space="preserve">Where </w:t>
      </w:r>
      <w:r w:rsidRPr="00684756">
        <w:rPr>
          <w:color w:val="000000" w:themeColor="text1"/>
        </w:rPr>
        <w:t>T</w:t>
      </w:r>
      <w:r w:rsidRPr="00684756">
        <w:rPr>
          <w:color w:val="000000" w:themeColor="text1"/>
          <w:vertAlign w:val="subscript"/>
        </w:rPr>
        <w:t xml:space="preserve">RRC_delay </w:t>
      </w:r>
      <w:r w:rsidRPr="00684756">
        <w:rPr>
          <w:color w:val="000000" w:themeColor="text1"/>
        </w:rPr>
        <w:t>= 20 ms</w:t>
      </w:r>
      <w:r w:rsidRPr="00684756">
        <w:rPr>
          <w:color w:val="000000" w:themeColor="text1"/>
          <w:lang w:eastAsia="ko-KR"/>
        </w:rPr>
        <w:t>.</w:t>
      </w:r>
      <w:r>
        <w:rPr>
          <w:color w:val="000000" w:themeColor="text1"/>
          <w:lang w:eastAsia="ko-KR"/>
        </w:rPr>
        <w:t xml:space="preserve"> </w:t>
      </w:r>
      <w:r w:rsidRPr="00684756">
        <w:rPr>
          <w:color w:val="000000" w:themeColor="text1"/>
        </w:rPr>
        <w:t>T</w:t>
      </w:r>
      <w:r w:rsidRPr="00684756">
        <w:rPr>
          <w:color w:val="000000" w:themeColor="text1"/>
          <w:vertAlign w:val="subscript"/>
        </w:rPr>
        <w:t xml:space="preserve">PCell_DU </w:t>
      </w:r>
      <w:r w:rsidRPr="00684756">
        <w:rPr>
          <w:color w:val="000000" w:themeColor="text1"/>
        </w:rPr>
        <w:t xml:space="preserve">is the </w:t>
      </w:r>
      <w:r w:rsidRPr="00684756">
        <w:rPr>
          <w:color w:val="000000" w:themeColor="text1"/>
          <w:lang w:eastAsia="ko-KR"/>
        </w:rPr>
        <w:t>delay uncertainty due to PCell RACH preamble transmission defined in TS 38.213</w:t>
      </w:r>
      <w:r>
        <w:rPr>
          <w:color w:val="000000" w:themeColor="text1"/>
          <w:lang w:eastAsia="ko-KR"/>
        </w:rPr>
        <w:t xml:space="preserve">. </w:t>
      </w:r>
      <w:r w:rsidRPr="00684756">
        <w:rPr>
          <w:color w:val="000000" w:themeColor="text1"/>
          <w:lang w:eastAsia="zh-CN"/>
        </w:rPr>
        <w:t>T</w:t>
      </w:r>
      <w:r w:rsidRPr="00684756">
        <w:rPr>
          <w:color w:val="000000" w:themeColor="text1"/>
          <w:vertAlign w:val="subscript"/>
          <w:lang w:eastAsia="zh-CN"/>
        </w:rPr>
        <w:t>margin</w:t>
      </w:r>
      <w:r>
        <w:rPr>
          <w:color w:val="000000" w:themeColor="text1"/>
          <w:vertAlign w:val="subscript"/>
          <w:lang w:eastAsia="zh-CN"/>
        </w:rPr>
        <w:t xml:space="preserve"> </w:t>
      </w:r>
      <w:r>
        <w:rPr>
          <w:rFonts w:ascii="Calibri" w:eastAsia="新細明體" w:hAnsi="Calibri" w:cs="Calibri"/>
          <w:color w:val="000000"/>
          <w:szCs w:val="24"/>
        </w:rPr>
        <w:t>=2ms</w:t>
      </w:r>
    </w:p>
    <w:p w14:paraId="7E67F612" w14:textId="77777777" w:rsidR="00E16AFC" w:rsidRPr="00684756" w:rsidRDefault="00E16AFC" w:rsidP="00B072B3">
      <w:pPr>
        <w:pStyle w:val="af7"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000000" w:themeColor="text1"/>
          <w:u w:val="single"/>
          <w:lang w:eastAsia="zh-CN"/>
        </w:rPr>
      </w:pPr>
      <w:r w:rsidRPr="00684756">
        <w:rPr>
          <w:b/>
          <w:color w:val="000000" w:themeColor="text1"/>
          <w:u w:val="single"/>
          <w:lang w:eastAsia="zh-CN"/>
        </w:rPr>
        <w:t>For NE-DC to NE-DC, the delay of HO and PSCell addition:</w:t>
      </w:r>
    </w:p>
    <w:p w14:paraId="5D1DBE83" w14:textId="77777777" w:rsidR="0072703C" w:rsidRPr="00684756" w:rsidRDefault="0072703C" w:rsidP="0072703C">
      <w:pPr>
        <w:pStyle w:val="af7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zh-CN"/>
        </w:rPr>
      </w:pPr>
      <w:r w:rsidRPr="00684756">
        <w:rPr>
          <w:color w:val="000000" w:themeColor="text1"/>
          <w:lang w:eastAsia="zh-CN"/>
        </w:rPr>
        <w:t>T</w:t>
      </w:r>
      <w:r w:rsidRPr="00684756">
        <w:rPr>
          <w:color w:val="000000" w:themeColor="text1"/>
          <w:vertAlign w:val="subscript"/>
          <w:lang w:eastAsia="zh-CN"/>
        </w:rPr>
        <w:t>HO</w:t>
      </w:r>
      <w:r w:rsidRPr="00684756">
        <w:rPr>
          <w:color w:val="000000" w:themeColor="text1"/>
          <w:lang w:eastAsia="zh-CN"/>
        </w:rPr>
        <w:t xml:space="preserve"> = </w:t>
      </w:r>
      <w:r w:rsidRPr="00684756">
        <w:rPr>
          <w:color w:val="000000" w:themeColor="text1"/>
        </w:rPr>
        <w:t>T</w:t>
      </w:r>
      <w:r w:rsidRPr="00684756">
        <w:rPr>
          <w:color w:val="000000" w:themeColor="text1"/>
          <w:vertAlign w:val="subscript"/>
        </w:rPr>
        <w:t>RRC_delay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processing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search_PCell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∆</w:t>
      </w:r>
      <w:r w:rsidRPr="00684756">
        <w:rPr>
          <w:color w:val="000000" w:themeColor="text1"/>
        </w:rPr>
        <w:t>+</w:t>
      </w:r>
      <w:r>
        <w:rPr>
          <w:color w:val="000000" w:themeColor="text1"/>
        </w:rPr>
        <w:t xml:space="preserve"> </w:t>
      </w:r>
      <w:r w:rsidRPr="00684756">
        <w:rPr>
          <w:color w:val="000000" w:themeColor="text1"/>
        </w:rPr>
        <w:t>T</w:t>
      </w:r>
      <w:r w:rsidRPr="00684756">
        <w:rPr>
          <w:color w:val="000000" w:themeColor="text1"/>
          <w:vertAlign w:val="subscript"/>
        </w:rPr>
        <w:t>IU</w:t>
      </w:r>
      <w:r w:rsidRPr="00684756" w:rsidDel="00335B54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+</w:t>
      </w:r>
      <w:r w:rsidRPr="00335B54">
        <w:rPr>
          <w:color w:val="000000" w:themeColor="text1"/>
        </w:rPr>
        <w:t xml:space="preserve"> </w:t>
      </w:r>
      <w:r w:rsidRPr="00684756">
        <w:rPr>
          <w:color w:val="000000" w:themeColor="text1"/>
          <w:lang w:eastAsia="ko-KR"/>
        </w:rPr>
        <w:t>T</w:t>
      </w:r>
      <w:r w:rsidRPr="00684756">
        <w:rPr>
          <w:color w:val="000000" w:themeColor="text1"/>
          <w:vertAlign w:val="subscript"/>
          <w:lang w:eastAsia="ko-KR"/>
        </w:rPr>
        <w:t>E-UTRAN-PSCell_ DU</w:t>
      </w:r>
      <w:r w:rsidRPr="00684756">
        <w:rPr>
          <w:color w:val="000000" w:themeColor="text1"/>
          <w:vertAlign w:val="subscript"/>
          <w:lang w:eastAsia="zh-CN"/>
        </w:rPr>
        <w:t xml:space="preserve"> </w:t>
      </w:r>
      <w:r w:rsidRPr="00684756">
        <w:rPr>
          <w:color w:val="000000" w:themeColor="text1"/>
          <w:lang w:eastAsia="zh-CN"/>
        </w:rPr>
        <w:t>+ T</w:t>
      </w:r>
      <w:r w:rsidRPr="00684756">
        <w:rPr>
          <w:color w:val="000000" w:themeColor="text1"/>
          <w:vertAlign w:val="subscript"/>
          <w:lang w:eastAsia="zh-CN"/>
        </w:rPr>
        <w:t>margin</w:t>
      </w:r>
    </w:p>
    <w:p w14:paraId="592285EC" w14:textId="77777777" w:rsidR="0072703C" w:rsidRPr="00684756" w:rsidRDefault="0072703C" w:rsidP="0072703C">
      <w:pPr>
        <w:pStyle w:val="af7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zh-CN"/>
        </w:rPr>
      </w:pPr>
      <w:r w:rsidRPr="00684756">
        <w:rPr>
          <w:rFonts w:hint="eastAsia"/>
          <w:color w:val="000000" w:themeColor="text1"/>
          <w:lang w:eastAsia="zh-CN"/>
        </w:rPr>
        <w:t>T</w:t>
      </w:r>
      <w:r w:rsidRPr="00684756">
        <w:rPr>
          <w:rFonts w:hint="eastAsia"/>
          <w:color w:val="000000" w:themeColor="text1"/>
          <w:vertAlign w:val="subscript"/>
          <w:lang w:eastAsia="zh-CN"/>
        </w:rPr>
        <w:t>PSCell</w:t>
      </w:r>
      <w:r w:rsidRPr="00684756">
        <w:rPr>
          <w:color w:val="000000" w:themeColor="text1"/>
          <w:lang w:eastAsia="zh-CN"/>
        </w:rPr>
        <w:t>=</w:t>
      </w:r>
      <w:r w:rsidRPr="00684756">
        <w:rPr>
          <w:color w:val="000000" w:themeColor="text1"/>
        </w:rPr>
        <w:t xml:space="preserve"> T</w:t>
      </w:r>
      <w:r w:rsidRPr="00684756">
        <w:rPr>
          <w:color w:val="000000" w:themeColor="text1"/>
          <w:vertAlign w:val="subscript"/>
        </w:rPr>
        <w:t>RRC_delay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processing</w:t>
      </w:r>
      <w:r w:rsidRPr="00684756">
        <w:rPr>
          <w:color w:val="000000" w:themeColor="text1"/>
        </w:rPr>
        <w:t xml:space="preserve"> + </w:t>
      </w:r>
      <w:r w:rsidRPr="00684756">
        <w:rPr>
          <w:color w:val="000000" w:themeColor="text1"/>
          <w:lang w:eastAsia="ko-KR"/>
        </w:rPr>
        <w:t>T</w:t>
      </w:r>
      <w:r w:rsidRPr="00684756">
        <w:rPr>
          <w:color w:val="000000" w:themeColor="text1"/>
          <w:vertAlign w:val="subscript"/>
          <w:lang w:eastAsia="ko-KR"/>
        </w:rPr>
        <w:t>activation_time</w:t>
      </w:r>
      <w:r w:rsidRPr="00684756">
        <w:rPr>
          <w:color w:val="000000" w:themeColor="text1"/>
        </w:rPr>
        <w:t xml:space="preserve"> + </w:t>
      </w:r>
      <w:r w:rsidRPr="0072703C">
        <w:rPr>
          <w:color w:val="000000" w:themeColor="text1"/>
          <w:highlight w:val="yellow"/>
        </w:rPr>
        <w:t>T</w:t>
      </w:r>
      <w:r w:rsidRPr="0072703C">
        <w:rPr>
          <w:color w:val="000000" w:themeColor="text1"/>
          <w:highlight w:val="yellow"/>
          <w:vertAlign w:val="subscript"/>
        </w:rPr>
        <w:t>PCell_ DU</w:t>
      </w:r>
      <w:r w:rsidRPr="00684756">
        <w:rPr>
          <w:color w:val="000000" w:themeColor="text1"/>
        </w:rPr>
        <w:t xml:space="preserve"> + </w:t>
      </w:r>
      <w:r w:rsidRPr="00684756">
        <w:rPr>
          <w:color w:val="000000" w:themeColor="text1"/>
          <w:lang w:eastAsia="ko-KR"/>
        </w:rPr>
        <w:t>T</w:t>
      </w:r>
      <w:r w:rsidRPr="00684756">
        <w:rPr>
          <w:color w:val="000000" w:themeColor="text1"/>
          <w:vertAlign w:val="subscript"/>
          <w:lang w:eastAsia="ko-KR"/>
        </w:rPr>
        <w:t>E-UTRAN-PSCell_ DU</w:t>
      </w:r>
    </w:p>
    <w:p w14:paraId="1C78A2E0" w14:textId="77777777" w:rsidR="0072703C" w:rsidRPr="00684756" w:rsidRDefault="0072703C" w:rsidP="0072703C">
      <w:pPr>
        <w:pStyle w:val="af7"/>
        <w:numPr>
          <w:ilvl w:val="2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ko-KR"/>
        </w:rPr>
      </w:pPr>
      <w:r w:rsidRPr="00684756">
        <w:rPr>
          <w:rFonts w:hint="eastAsia"/>
          <w:color w:val="000000" w:themeColor="text1"/>
          <w:lang w:eastAsia="zh-CN"/>
        </w:rPr>
        <w:t xml:space="preserve">Where </w:t>
      </w:r>
      <w:r w:rsidRPr="00684756">
        <w:rPr>
          <w:color w:val="000000" w:themeColor="text1"/>
        </w:rPr>
        <w:t>T</w:t>
      </w:r>
      <w:r w:rsidRPr="00684756">
        <w:rPr>
          <w:color w:val="000000" w:themeColor="text1"/>
          <w:vertAlign w:val="subscript"/>
        </w:rPr>
        <w:t xml:space="preserve">RRC_delay </w:t>
      </w:r>
      <w:r w:rsidRPr="00684756">
        <w:rPr>
          <w:color w:val="000000" w:themeColor="text1"/>
        </w:rPr>
        <w:t xml:space="preserve">= </w:t>
      </w:r>
      <w:r>
        <w:rPr>
          <w:color w:val="000000" w:themeColor="text1"/>
        </w:rPr>
        <w:t>50</w:t>
      </w:r>
      <w:r w:rsidRPr="00684756">
        <w:rPr>
          <w:color w:val="000000" w:themeColor="text1"/>
        </w:rPr>
        <w:t xml:space="preserve"> ms, </w:t>
      </w:r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PCell_ DU</w:t>
      </w:r>
      <w:r w:rsidRPr="009C5807">
        <w:rPr>
          <w:lang w:eastAsia="ko-KR"/>
        </w:rPr>
        <w:t xml:space="preserve"> is the delay uncertainty due to PCell PRACH preamble transmission. </w:t>
      </w:r>
      <w:r w:rsidRPr="00684756">
        <w:rPr>
          <w:color w:val="000000" w:themeColor="text1"/>
          <w:lang w:eastAsia="ko-KR"/>
        </w:rPr>
        <w:t>T</w:t>
      </w:r>
      <w:r w:rsidRPr="00684756">
        <w:rPr>
          <w:color w:val="000000" w:themeColor="text1"/>
          <w:vertAlign w:val="subscript"/>
          <w:lang w:eastAsia="ko-KR"/>
        </w:rPr>
        <w:t>E-UTRAN-PSCell_ DU</w:t>
      </w:r>
      <w:r w:rsidRPr="00684756">
        <w:rPr>
          <w:color w:val="000000" w:themeColor="text1"/>
          <w:vertAlign w:val="subscript"/>
        </w:rPr>
        <w:t xml:space="preserve"> </w:t>
      </w:r>
      <w:r w:rsidRPr="00684756">
        <w:rPr>
          <w:color w:val="000000" w:themeColor="text1"/>
        </w:rPr>
        <w:t xml:space="preserve">is the </w:t>
      </w:r>
      <w:r w:rsidRPr="00684756">
        <w:rPr>
          <w:color w:val="000000" w:themeColor="text1"/>
          <w:lang w:eastAsia="ko-KR"/>
        </w:rPr>
        <w:t>delay uncertainty due to PSCell RACH preamble transmission defined in TS 38.213.</w:t>
      </w:r>
      <w:r>
        <w:rPr>
          <w:color w:val="000000" w:themeColor="text1"/>
          <w:lang w:eastAsia="ko-KR"/>
        </w:rPr>
        <w:t xml:space="preserve"> </w:t>
      </w:r>
      <w:r w:rsidRPr="00684756">
        <w:rPr>
          <w:color w:val="000000" w:themeColor="text1"/>
          <w:lang w:eastAsia="zh-CN"/>
        </w:rPr>
        <w:t>T</w:t>
      </w:r>
      <w:r w:rsidRPr="00684756">
        <w:rPr>
          <w:color w:val="000000" w:themeColor="text1"/>
          <w:vertAlign w:val="subscript"/>
          <w:lang w:eastAsia="zh-CN"/>
        </w:rPr>
        <w:t>margin</w:t>
      </w:r>
      <w:r>
        <w:rPr>
          <w:color w:val="000000" w:themeColor="text1"/>
          <w:vertAlign w:val="subscript"/>
          <w:lang w:eastAsia="zh-CN"/>
        </w:rPr>
        <w:t xml:space="preserve"> </w:t>
      </w:r>
      <w:r>
        <w:rPr>
          <w:rFonts w:ascii="Calibri" w:eastAsia="新細明體" w:hAnsi="Calibri" w:cs="Calibri"/>
          <w:color w:val="000000"/>
          <w:szCs w:val="24"/>
        </w:rPr>
        <w:t>=2ms</w:t>
      </w:r>
    </w:p>
    <w:p w14:paraId="5052AD7F" w14:textId="77777777" w:rsidR="00E16AFC" w:rsidRPr="00684756" w:rsidRDefault="00E16AFC" w:rsidP="00B072B3">
      <w:pPr>
        <w:pStyle w:val="af7"/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b/>
          <w:color w:val="000000" w:themeColor="text1"/>
          <w:u w:val="single"/>
          <w:lang w:eastAsia="zh-CN"/>
        </w:rPr>
      </w:pPr>
      <w:r w:rsidRPr="00684756">
        <w:rPr>
          <w:rFonts w:hint="eastAsia"/>
          <w:b/>
          <w:color w:val="000000" w:themeColor="text1"/>
          <w:u w:val="single"/>
          <w:lang w:eastAsia="zh-CN"/>
        </w:rPr>
        <w:t>For NR-DC to NR-DC (</w:t>
      </w:r>
      <w:r w:rsidRPr="00684756">
        <w:rPr>
          <w:b/>
          <w:color w:val="000000" w:themeColor="text1"/>
          <w:u w:val="single"/>
          <w:lang w:eastAsia="zh-CN"/>
        </w:rPr>
        <w:t>FR1+FR2 NR-DC</w:t>
      </w:r>
      <w:r w:rsidRPr="00684756">
        <w:rPr>
          <w:rFonts w:hint="eastAsia"/>
          <w:b/>
          <w:color w:val="000000" w:themeColor="text1"/>
          <w:u w:val="single"/>
          <w:lang w:eastAsia="zh-CN"/>
        </w:rPr>
        <w:t>)</w:t>
      </w:r>
      <w:r w:rsidRPr="00684756">
        <w:rPr>
          <w:b/>
          <w:color w:val="000000" w:themeColor="text1"/>
          <w:u w:val="single"/>
          <w:lang w:eastAsia="zh-CN"/>
        </w:rPr>
        <w:t>, the delay of HO and PSCell addition:</w:t>
      </w:r>
    </w:p>
    <w:p w14:paraId="5CDC9AC0" w14:textId="77777777" w:rsidR="0072703C" w:rsidRPr="00684756" w:rsidRDefault="0072703C" w:rsidP="0072703C">
      <w:pPr>
        <w:pStyle w:val="af7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zh-CN"/>
        </w:rPr>
      </w:pPr>
      <w:r w:rsidRPr="00684756">
        <w:rPr>
          <w:color w:val="000000" w:themeColor="text1"/>
          <w:lang w:eastAsia="zh-CN"/>
        </w:rPr>
        <w:t>T</w:t>
      </w:r>
      <w:r w:rsidRPr="00684756">
        <w:rPr>
          <w:color w:val="000000" w:themeColor="text1"/>
          <w:vertAlign w:val="subscript"/>
          <w:lang w:eastAsia="zh-CN"/>
        </w:rPr>
        <w:t>HO</w:t>
      </w:r>
      <w:r w:rsidRPr="00684756">
        <w:rPr>
          <w:color w:val="000000" w:themeColor="text1"/>
          <w:lang w:eastAsia="zh-CN"/>
        </w:rPr>
        <w:t xml:space="preserve"> = </w:t>
      </w:r>
      <w:r w:rsidRPr="00684756">
        <w:rPr>
          <w:color w:val="000000" w:themeColor="text1"/>
        </w:rPr>
        <w:t>T</w:t>
      </w:r>
      <w:r w:rsidRPr="00684756">
        <w:rPr>
          <w:color w:val="000000" w:themeColor="text1"/>
          <w:vertAlign w:val="subscript"/>
        </w:rPr>
        <w:t>RRC_delay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processing</w:t>
      </w:r>
      <w:r w:rsidRPr="00684756">
        <w:rPr>
          <w:color w:val="000000" w:themeColor="text1"/>
        </w:rPr>
        <w:t xml:space="preserve"> + T</w:t>
      </w:r>
      <w:r w:rsidRPr="00684756">
        <w:rPr>
          <w:color w:val="000000" w:themeColor="text1"/>
          <w:vertAlign w:val="subscript"/>
        </w:rPr>
        <w:t>search_PCell</w:t>
      </w:r>
      <w:r w:rsidRPr="00684756">
        <w:rPr>
          <w:color w:val="000000" w:themeColor="text1"/>
        </w:rPr>
        <w:t xml:space="preserve"> </w:t>
      </w:r>
      <w:r w:rsidRPr="00684756">
        <w:rPr>
          <w:color w:val="000000" w:themeColor="text1"/>
          <w:lang w:eastAsia="zh-CN"/>
        </w:rPr>
        <w:t>+ T</w:t>
      </w:r>
      <w:r w:rsidRPr="00684756">
        <w:rPr>
          <w:color w:val="000000" w:themeColor="text1"/>
          <w:vertAlign w:val="subscript"/>
          <w:lang w:eastAsia="zh-CN"/>
        </w:rPr>
        <w:t>∆</w:t>
      </w:r>
      <w:r w:rsidRPr="00684756">
        <w:rPr>
          <w:color w:val="000000" w:themeColor="text1"/>
          <w:vertAlign w:val="subscript"/>
        </w:rPr>
        <w:t>_PCell</w:t>
      </w:r>
      <w:r>
        <w:rPr>
          <w:color w:val="000000" w:themeColor="text1"/>
          <w:vertAlign w:val="subscript"/>
          <w:lang w:eastAsia="zh-CN"/>
        </w:rPr>
        <w:t xml:space="preserve"> </w:t>
      </w:r>
      <w:r w:rsidRPr="00684756">
        <w:rPr>
          <w:color w:val="000000" w:themeColor="text1"/>
        </w:rPr>
        <w:t>+ T</w:t>
      </w:r>
      <w:r w:rsidRPr="00684756">
        <w:rPr>
          <w:color w:val="000000" w:themeColor="text1"/>
          <w:vertAlign w:val="subscript"/>
        </w:rPr>
        <w:t>IU</w:t>
      </w:r>
      <w:r w:rsidRPr="00684756">
        <w:rPr>
          <w:color w:val="000000" w:themeColor="text1"/>
          <w:lang w:eastAsia="zh-CN"/>
        </w:rPr>
        <w:t xml:space="preserve"> + T</w:t>
      </w:r>
      <w:r w:rsidRPr="00684756">
        <w:rPr>
          <w:color w:val="000000" w:themeColor="text1"/>
          <w:vertAlign w:val="subscript"/>
          <w:lang w:eastAsia="zh-CN"/>
        </w:rPr>
        <w:t>margin</w:t>
      </w:r>
      <w:r w:rsidRPr="00684756">
        <w:rPr>
          <w:color w:val="000000" w:themeColor="text1"/>
          <w:lang w:eastAsia="zh-CN"/>
        </w:rPr>
        <w:t xml:space="preserve"> </w:t>
      </w:r>
    </w:p>
    <w:p w14:paraId="16299C3B" w14:textId="77777777" w:rsidR="0072703C" w:rsidRPr="00702AB2" w:rsidRDefault="0072703C" w:rsidP="0072703C">
      <w:pPr>
        <w:pStyle w:val="af7"/>
        <w:numPr>
          <w:ilvl w:val="1"/>
          <w:numId w:val="4"/>
        </w:numPr>
        <w:rPr>
          <w:rFonts w:ascii="Calibri" w:eastAsia="新細明體" w:hAnsi="Calibri" w:cs="Calibri"/>
          <w:color w:val="000000"/>
          <w:szCs w:val="24"/>
        </w:rPr>
      </w:pPr>
      <w:r w:rsidRPr="00A951BF">
        <w:rPr>
          <w:rFonts w:ascii="Calibri" w:eastAsia="新細明體" w:hAnsi="Calibri" w:cs="Calibri"/>
          <w:color w:val="000000"/>
          <w:szCs w:val="24"/>
        </w:rPr>
        <w:t>T</w:t>
      </w:r>
      <w:r w:rsidRPr="00A951BF">
        <w:rPr>
          <w:rFonts w:ascii="Calibri" w:eastAsia="新細明體" w:hAnsi="Calibri" w:cs="Calibri"/>
          <w:color w:val="000000"/>
          <w:szCs w:val="24"/>
          <w:vertAlign w:val="subscript"/>
        </w:rPr>
        <w:t>PSCell</w:t>
      </w:r>
      <w:r w:rsidRPr="00A951BF">
        <w:rPr>
          <w:rFonts w:ascii="Calibri" w:eastAsia="新細明體" w:hAnsi="Calibri" w:cs="Calibri"/>
          <w:color w:val="000000"/>
          <w:szCs w:val="24"/>
        </w:rPr>
        <w:t xml:space="preserve"> = T</w:t>
      </w:r>
      <w:r w:rsidRPr="00A951BF">
        <w:rPr>
          <w:rFonts w:ascii="Calibri" w:eastAsia="新細明體" w:hAnsi="Calibri" w:cs="Calibri"/>
          <w:color w:val="000000"/>
          <w:szCs w:val="24"/>
          <w:vertAlign w:val="subscript"/>
        </w:rPr>
        <w:t>RRC_delay</w:t>
      </w:r>
      <w:r w:rsidRPr="00A951BF">
        <w:rPr>
          <w:rFonts w:ascii="Calibri" w:eastAsia="新細明體" w:hAnsi="Calibri" w:cs="Calibri"/>
          <w:color w:val="000000"/>
          <w:szCs w:val="24"/>
        </w:rPr>
        <w:t>+ T</w:t>
      </w:r>
      <w:r w:rsidRPr="00A951BF">
        <w:rPr>
          <w:rFonts w:ascii="Calibri" w:eastAsia="新細明體" w:hAnsi="Calibri" w:cs="Calibri"/>
          <w:color w:val="000000"/>
          <w:szCs w:val="24"/>
          <w:vertAlign w:val="subscript"/>
        </w:rPr>
        <w:t xml:space="preserve">processing </w:t>
      </w:r>
      <w:r w:rsidRPr="00A951BF">
        <w:rPr>
          <w:rFonts w:ascii="Calibri" w:eastAsia="新細明體" w:hAnsi="Calibri" w:cs="Calibri"/>
          <w:color w:val="000000"/>
          <w:szCs w:val="24"/>
        </w:rPr>
        <w:t>+</w:t>
      </w:r>
      <w:r w:rsidRPr="00A951BF">
        <w:rPr>
          <w:rFonts w:ascii="Calibri" w:eastAsia="新細明體" w:hAnsi="Calibri" w:cs="Calibri"/>
          <w:color w:val="000000"/>
          <w:szCs w:val="24"/>
          <w:highlight w:val="green"/>
        </w:rPr>
        <w:t>T</w:t>
      </w:r>
      <w:r w:rsidRPr="00A951BF">
        <w:rPr>
          <w:rFonts w:ascii="Calibri" w:eastAsia="新細明體" w:hAnsi="Calibri" w:cs="Calibri"/>
          <w:color w:val="000000"/>
          <w:szCs w:val="24"/>
          <w:highlight w:val="green"/>
          <w:vertAlign w:val="subscript"/>
        </w:rPr>
        <w:t>sear</w:t>
      </w:r>
      <w:r w:rsidRPr="0072703C">
        <w:rPr>
          <w:rFonts w:ascii="Calibri" w:eastAsia="新細明體" w:hAnsi="Calibri" w:cs="Calibri"/>
          <w:color w:val="000000"/>
          <w:szCs w:val="24"/>
          <w:highlight w:val="green"/>
          <w:vertAlign w:val="subscript"/>
        </w:rPr>
        <w:t>ch</w:t>
      </w:r>
      <w:r w:rsidRPr="0072703C">
        <w:rPr>
          <w:color w:val="000000" w:themeColor="text1"/>
          <w:highlight w:val="green"/>
          <w:vertAlign w:val="subscript"/>
        </w:rPr>
        <w:t>_PCell</w:t>
      </w:r>
      <w:r w:rsidRPr="0072703C" w:rsidDel="00C031E1">
        <w:rPr>
          <w:rFonts w:ascii="Calibri" w:eastAsia="新細明體" w:hAnsi="Calibri" w:cs="Calibri"/>
          <w:color w:val="000000"/>
          <w:szCs w:val="24"/>
          <w:highlight w:val="green"/>
          <w:vertAlign w:val="subscript"/>
        </w:rPr>
        <w:t xml:space="preserve"> </w:t>
      </w:r>
      <w:r w:rsidRPr="00A951BF">
        <w:rPr>
          <w:rFonts w:ascii="Calibri" w:eastAsia="新細明體" w:hAnsi="Calibri" w:cs="Calibri"/>
          <w:color w:val="000000"/>
          <w:szCs w:val="24"/>
        </w:rPr>
        <w:t>+</w:t>
      </w:r>
      <w:r w:rsidRPr="00A951BF">
        <w:rPr>
          <w:rFonts w:ascii="Calibri" w:eastAsia="新細明體" w:hAnsi="Calibri" w:cs="Calibri"/>
          <w:color w:val="000000"/>
          <w:szCs w:val="24"/>
          <w:highlight w:val="green"/>
        </w:rPr>
        <w:t xml:space="preserve"> T</w:t>
      </w:r>
      <w:r w:rsidRPr="0072703C">
        <w:rPr>
          <w:rFonts w:ascii="Cambria Math" w:eastAsia="新細明體" w:hAnsi="Cambria Math" w:cs="Calibri"/>
          <w:color w:val="000000"/>
          <w:szCs w:val="24"/>
          <w:highlight w:val="green"/>
          <w:vertAlign w:val="subscript"/>
          <w:lang w:val=""/>
        </w:rPr>
        <w:t>∆</w:t>
      </w:r>
      <w:r w:rsidRPr="0072703C">
        <w:rPr>
          <w:color w:val="000000" w:themeColor="text1"/>
          <w:highlight w:val="green"/>
          <w:vertAlign w:val="subscript"/>
        </w:rPr>
        <w:t>_PCell</w:t>
      </w:r>
      <w:r w:rsidRPr="00A951BF" w:rsidDel="00C031E1">
        <w:rPr>
          <w:rFonts w:ascii="Calibri" w:eastAsia="新細明體" w:hAnsi="Calibri" w:cs="Calibri"/>
          <w:color w:val="000000"/>
          <w:szCs w:val="24"/>
          <w:highlight w:val="green"/>
          <w:vertAlign w:val="subscript"/>
        </w:rPr>
        <w:t xml:space="preserve"> </w:t>
      </w:r>
      <w:r w:rsidRPr="00A951BF">
        <w:rPr>
          <w:rFonts w:ascii="Calibri" w:eastAsia="新細明體" w:hAnsi="Calibri" w:cs="Calibri"/>
          <w:color w:val="000000"/>
          <w:szCs w:val="24"/>
        </w:rPr>
        <w:t>+ T</w:t>
      </w:r>
      <w:r w:rsidRPr="00A951BF">
        <w:rPr>
          <w:rFonts w:ascii="Calibri" w:eastAsia="新細明體" w:hAnsi="Calibri" w:cs="Calibri"/>
          <w:color w:val="000000"/>
          <w:szCs w:val="24"/>
          <w:vertAlign w:val="subscript"/>
        </w:rPr>
        <w:t>search_PSCell</w:t>
      </w:r>
      <w:r w:rsidRPr="00A951BF">
        <w:rPr>
          <w:rFonts w:ascii="Calibri" w:eastAsia="新細明體" w:hAnsi="Calibri" w:cs="Calibri"/>
          <w:color w:val="000000"/>
          <w:szCs w:val="24"/>
        </w:rPr>
        <w:t xml:space="preserve"> + T</w:t>
      </w:r>
      <w:r w:rsidRPr="00A951BF">
        <w:rPr>
          <w:rFonts w:ascii="Cambria Math" w:eastAsia="新細明體" w:hAnsi="Cambria Math" w:cs="Calibri"/>
          <w:color w:val="000000"/>
          <w:szCs w:val="24"/>
          <w:vertAlign w:val="subscript"/>
          <w:lang w:val=""/>
        </w:rPr>
        <w:t>∆</w:t>
      </w:r>
      <w:r w:rsidRPr="00A951BF">
        <w:rPr>
          <w:rFonts w:ascii="Calibri" w:eastAsia="新細明體" w:hAnsi="Calibri" w:cs="Calibri"/>
          <w:color w:val="000000"/>
          <w:szCs w:val="24"/>
          <w:vertAlign w:val="subscript"/>
        </w:rPr>
        <w:t>_PSCell</w:t>
      </w:r>
      <w:r w:rsidRPr="00A951BF">
        <w:rPr>
          <w:rFonts w:ascii="Calibri" w:eastAsia="新細明體" w:hAnsi="Calibri" w:cs="Calibri"/>
          <w:color w:val="000000"/>
          <w:szCs w:val="24"/>
        </w:rPr>
        <w:t xml:space="preserve"> + T</w:t>
      </w:r>
      <w:r w:rsidRPr="00A951BF">
        <w:rPr>
          <w:rFonts w:ascii="Calibri" w:eastAsia="新細明體" w:hAnsi="Calibri" w:cs="Calibri"/>
          <w:color w:val="000000"/>
          <w:szCs w:val="24"/>
          <w:vertAlign w:val="subscript"/>
        </w:rPr>
        <w:t>PSCell_ DU</w:t>
      </w:r>
      <w:r w:rsidRPr="00A951BF">
        <w:rPr>
          <w:rFonts w:ascii="Calibri" w:eastAsia="新細明體" w:hAnsi="Calibri" w:cs="Calibri"/>
          <w:color w:val="000000"/>
          <w:szCs w:val="24"/>
        </w:rPr>
        <w:t xml:space="preserve"> +</w:t>
      </w:r>
      <w:r>
        <w:rPr>
          <w:rFonts w:ascii="Calibri" w:eastAsia="新細明體" w:hAnsi="Calibri" w:cs="Calibri"/>
          <w:color w:val="000000"/>
          <w:szCs w:val="24"/>
        </w:rPr>
        <w:t xml:space="preserve"> </w:t>
      </w:r>
      <w:r w:rsidRPr="0072703C">
        <w:rPr>
          <w:color w:val="000000" w:themeColor="text1"/>
          <w:highlight w:val="green"/>
          <w:lang w:eastAsia="zh-CN"/>
        </w:rPr>
        <w:t>T</w:t>
      </w:r>
      <w:r w:rsidRPr="0072703C">
        <w:rPr>
          <w:color w:val="000000" w:themeColor="text1"/>
          <w:highlight w:val="green"/>
          <w:vertAlign w:val="subscript"/>
          <w:lang w:eastAsia="zh-CN"/>
        </w:rPr>
        <w:t>margin</w:t>
      </w:r>
      <w:r>
        <w:rPr>
          <w:color w:val="000000" w:themeColor="text1"/>
          <w:vertAlign w:val="subscript"/>
          <w:lang w:eastAsia="zh-CN"/>
        </w:rPr>
        <w:t xml:space="preserve"> </w:t>
      </w:r>
      <w:r>
        <w:rPr>
          <w:color w:val="000000" w:themeColor="text1"/>
          <w:vertAlign w:val="subscript"/>
          <w:lang w:eastAsia="zh-CN"/>
        </w:rPr>
        <w:br/>
      </w:r>
    </w:p>
    <w:p w14:paraId="555B4D29" w14:textId="77777777" w:rsidR="0072703C" w:rsidRPr="00CF3C72" w:rsidRDefault="0072703C" w:rsidP="0072703C">
      <w:pPr>
        <w:pStyle w:val="af7"/>
        <w:numPr>
          <w:ilvl w:val="2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</w:rPr>
      </w:pPr>
      <w:r w:rsidRPr="00684756">
        <w:rPr>
          <w:rFonts w:hint="eastAsia"/>
          <w:color w:val="000000" w:themeColor="text1"/>
          <w:lang w:eastAsia="zh-CN"/>
        </w:rPr>
        <w:t xml:space="preserve">Where </w:t>
      </w:r>
      <w:r w:rsidRPr="00684756">
        <w:rPr>
          <w:color w:val="000000" w:themeColor="text1"/>
        </w:rPr>
        <w:t>T</w:t>
      </w:r>
      <w:r w:rsidRPr="00684756">
        <w:rPr>
          <w:color w:val="000000" w:themeColor="text1"/>
          <w:vertAlign w:val="subscript"/>
        </w:rPr>
        <w:t xml:space="preserve">RRC_delay </w:t>
      </w:r>
      <w:r w:rsidRPr="00684756">
        <w:rPr>
          <w:color w:val="000000" w:themeColor="text1"/>
        </w:rPr>
        <w:t xml:space="preserve">= 16 ms. </w:t>
      </w:r>
      <w:r w:rsidRPr="00A951BF">
        <w:rPr>
          <w:rFonts w:ascii="Calibri" w:eastAsia="新細明體" w:hAnsi="Calibri" w:cs="Calibri"/>
          <w:color w:val="000000"/>
          <w:szCs w:val="24"/>
          <w:highlight w:val="green"/>
        </w:rPr>
        <w:t>T</w:t>
      </w:r>
      <w:r w:rsidRPr="00A951BF">
        <w:rPr>
          <w:rFonts w:ascii="Calibri" w:eastAsia="新細明體" w:hAnsi="Calibri" w:cs="Calibri"/>
          <w:color w:val="000000"/>
          <w:szCs w:val="24"/>
          <w:highlight w:val="green"/>
          <w:vertAlign w:val="subscript"/>
        </w:rPr>
        <w:t>sear</w:t>
      </w:r>
      <w:r w:rsidRPr="00AB7546">
        <w:rPr>
          <w:rFonts w:ascii="Calibri" w:eastAsia="新細明體" w:hAnsi="Calibri" w:cs="Calibri"/>
          <w:color w:val="000000"/>
          <w:szCs w:val="24"/>
          <w:highlight w:val="green"/>
          <w:vertAlign w:val="subscript"/>
        </w:rPr>
        <w:t>ch</w:t>
      </w:r>
      <w:r w:rsidRPr="00AB7546">
        <w:rPr>
          <w:color w:val="000000" w:themeColor="text1"/>
          <w:highlight w:val="green"/>
          <w:vertAlign w:val="subscript"/>
        </w:rPr>
        <w:t>_PCell</w:t>
      </w:r>
      <w:r w:rsidRPr="00684756">
        <w:rPr>
          <w:color w:val="000000" w:themeColor="text1"/>
          <w:vertAlign w:val="subscript"/>
        </w:rPr>
        <w:t xml:space="preserve"> </w:t>
      </w:r>
      <w:r>
        <w:rPr>
          <w:color w:val="000000" w:themeColor="text1"/>
        </w:rPr>
        <w:t xml:space="preserve">is time for cell search for the case that sequential processing is needed and </w:t>
      </w:r>
      <w:r w:rsidRPr="00702AB2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has </w:t>
      </w:r>
      <w:r w:rsidRPr="00702AB2">
        <w:rPr>
          <w:color w:val="000000" w:themeColor="text1"/>
        </w:rPr>
        <w:t>never report</w:t>
      </w:r>
      <w:r>
        <w:rPr>
          <w:color w:val="000000" w:themeColor="text1"/>
        </w:rPr>
        <w:t>ed</w:t>
      </w:r>
      <w:r w:rsidRPr="00702AB2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timing </w:t>
      </w:r>
      <w:r w:rsidRPr="00702AB2">
        <w:rPr>
          <w:color w:val="000000" w:themeColor="text1"/>
        </w:rPr>
        <w:t>reference cell</w:t>
      </w:r>
      <w:r w:rsidRPr="00684756">
        <w:rPr>
          <w:color w:val="000000" w:themeColor="text1"/>
        </w:rPr>
        <w:t>; T</w:t>
      </w:r>
      <w:r w:rsidRPr="00684756">
        <w:rPr>
          <w:color w:val="000000" w:themeColor="text1"/>
          <w:vertAlign w:val="subscript"/>
        </w:rPr>
        <w:t>search</w:t>
      </w:r>
      <w:r>
        <w:rPr>
          <w:color w:val="000000" w:themeColor="text1"/>
          <w:vertAlign w:val="subscript"/>
        </w:rPr>
        <w:t>_</w:t>
      </w:r>
      <w:r w:rsidRPr="00684756">
        <w:rPr>
          <w:color w:val="000000" w:themeColor="text1"/>
          <w:vertAlign w:val="subscript"/>
        </w:rPr>
        <w:t>PCell</w:t>
      </w:r>
      <w:r w:rsidRPr="00684756" w:rsidDel="0072703C">
        <w:rPr>
          <w:color w:val="000000" w:themeColor="text1"/>
          <w:vertAlign w:val="subscript"/>
        </w:rPr>
        <w:t xml:space="preserve"> </w:t>
      </w:r>
      <w:r w:rsidRPr="00684756">
        <w:rPr>
          <w:color w:val="000000" w:themeColor="text1"/>
          <w:vertAlign w:val="subscript"/>
        </w:rPr>
        <w:t xml:space="preserve"> </w:t>
      </w:r>
      <w:r w:rsidRPr="00684756">
        <w:rPr>
          <w:color w:val="000000" w:themeColor="text1"/>
        </w:rPr>
        <w:t>= 0 otherwise.</w:t>
      </w:r>
      <w:r>
        <w:rPr>
          <w:color w:val="000000" w:themeColor="text1"/>
        </w:rPr>
        <w:t xml:space="preserve"> </w:t>
      </w:r>
      <w:r w:rsidRPr="00A951BF">
        <w:rPr>
          <w:rFonts w:ascii="Calibri" w:eastAsia="新細明體" w:hAnsi="Calibri" w:cs="Calibri"/>
          <w:color w:val="000000"/>
          <w:szCs w:val="24"/>
          <w:highlight w:val="green"/>
        </w:rPr>
        <w:t>T</w:t>
      </w:r>
      <w:r w:rsidRPr="00A951BF">
        <w:rPr>
          <w:rFonts w:ascii="Cambria Math" w:eastAsia="新細明體" w:hAnsi="Cambria Math" w:cs="Calibri"/>
          <w:color w:val="000000"/>
          <w:szCs w:val="24"/>
          <w:highlight w:val="green"/>
          <w:vertAlign w:val="subscript"/>
          <w:lang w:val=""/>
        </w:rPr>
        <w:t>∆</w:t>
      </w:r>
      <w:r>
        <w:rPr>
          <w:color w:val="000000" w:themeColor="text1"/>
          <w:highlight w:val="green"/>
          <w:vertAlign w:val="subscript"/>
        </w:rPr>
        <w:t>_</w:t>
      </w:r>
      <w:r w:rsidRPr="00AB7546">
        <w:rPr>
          <w:color w:val="000000" w:themeColor="text1"/>
          <w:highlight w:val="green"/>
          <w:vertAlign w:val="subscript"/>
        </w:rPr>
        <w:t>PCell</w:t>
      </w:r>
      <w:r>
        <w:rPr>
          <w:rFonts w:ascii="Calibri" w:eastAsia="新細明體" w:hAnsi="Calibri" w:cs="Calibri"/>
          <w:color w:val="000000"/>
          <w:szCs w:val="24"/>
          <w:vertAlign w:val="subscript"/>
        </w:rPr>
        <w:t xml:space="preserve"> </w:t>
      </w:r>
      <w:r>
        <w:rPr>
          <w:color w:val="000000" w:themeColor="text1"/>
        </w:rPr>
        <w:t>is time for fine-time tracking for the case that sequential processing is needed</w:t>
      </w:r>
      <w:r w:rsidRPr="00684756">
        <w:rPr>
          <w:color w:val="000000" w:themeColor="text1"/>
        </w:rPr>
        <w:t>; T</w:t>
      </w:r>
      <w:r w:rsidRPr="00702AB2">
        <w:rPr>
          <w:rFonts w:ascii="Cambria Math" w:eastAsia="新細明體" w:hAnsi="Cambria Math" w:cs="Calibri"/>
          <w:color w:val="000000"/>
          <w:szCs w:val="24"/>
          <w:vertAlign w:val="subscript"/>
          <w:lang w:val=""/>
        </w:rPr>
        <w:t>∆</w:t>
      </w:r>
      <w:r>
        <w:rPr>
          <w:color w:val="000000" w:themeColor="text1"/>
          <w:vertAlign w:val="subscript"/>
        </w:rPr>
        <w:t>_</w:t>
      </w:r>
      <w:r w:rsidRPr="00684756">
        <w:rPr>
          <w:color w:val="000000" w:themeColor="text1"/>
          <w:vertAlign w:val="subscript"/>
        </w:rPr>
        <w:t>PCell</w:t>
      </w:r>
      <w:r w:rsidRPr="00702AB2" w:rsidDel="0072703C">
        <w:rPr>
          <w:rFonts w:ascii="Calibri" w:eastAsia="新細明體" w:hAnsi="Calibri" w:cs="Calibri"/>
          <w:color w:val="000000"/>
          <w:szCs w:val="24"/>
          <w:vertAlign w:val="subscript"/>
        </w:rPr>
        <w:t xml:space="preserve"> </w:t>
      </w:r>
      <w:r w:rsidRPr="00684756">
        <w:rPr>
          <w:color w:val="000000" w:themeColor="text1"/>
          <w:vertAlign w:val="subscript"/>
        </w:rPr>
        <w:t xml:space="preserve"> </w:t>
      </w:r>
      <w:r w:rsidRPr="00684756">
        <w:rPr>
          <w:color w:val="000000" w:themeColor="text1"/>
        </w:rPr>
        <w:t>= 0 otherwise.</w:t>
      </w:r>
      <w:r w:rsidRPr="00702AB2">
        <w:rPr>
          <w:color w:val="000000" w:themeColor="text1"/>
          <w:lang w:eastAsia="zh-CN"/>
        </w:rPr>
        <w:t xml:space="preserve"> </w:t>
      </w:r>
      <w:r w:rsidRPr="00702AB2">
        <w:rPr>
          <w:highlight w:val="green"/>
          <w:lang w:eastAsia="zh-CN"/>
        </w:rPr>
        <w:t>T</w:t>
      </w:r>
      <w:r w:rsidRPr="00702AB2">
        <w:rPr>
          <w:highlight w:val="green"/>
          <w:vertAlign w:val="subscript"/>
          <w:lang w:eastAsia="zh-CN"/>
        </w:rPr>
        <w:t>margin</w:t>
      </w:r>
      <w:r w:rsidRPr="00684756">
        <w:rPr>
          <w:color w:val="000000" w:themeColor="text1"/>
        </w:rPr>
        <w:t xml:space="preserve">= </w:t>
      </w:r>
      <w:r>
        <w:rPr>
          <w:color w:val="000000" w:themeColor="text1"/>
        </w:rPr>
        <w:t>2*2ms</w:t>
      </w:r>
      <w:r w:rsidRPr="00702AB2">
        <w:rPr>
          <w:rFonts w:ascii="Calibri" w:eastAsia="新細明體" w:hAnsi="Calibri" w:cs="Calibri"/>
          <w:szCs w:val="24"/>
          <w:vertAlign w:val="subscript"/>
        </w:rPr>
        <w:t xml:space="preserve"> </w:t>
      </w:r>
      <w:r>
        <w:rPr>
          <w:color w:val="000000" w:themeColor="text1"/>
        </w:rPr>
        <w:t xml:space="preserve">is time for </w:t>
      </w:r>
      <w:r w:rsidRPr="00702AB2">
        <w:rPr>
          <w:color w:val="000000" w:themeColor="text1"/>
        </w:rPr>
        <w:t>SSB processing</w:t>
      </w:r>
      <w:r>
        <w:rPr>
          <w:color w:val="000000" w:themeColor="text1"/>
        </w:rPr>
        <w:t xml:space="preserve"> for the case that sequential processing is needed</w:t>
      </w:r>
      <w:r w:rsidRPr="00684756">
        <w:rPr>
          <w:color w:val="000000" w:themeColor="text1"/>
        </w:rPr>
        <w:t xml:space="preserve">; </w:t>
      </w:r>
      <w:r w:rsidRPr="00684756">
        <w:rPr>
          <w:color w:val="000000" w:themeColor="text1"/>
          <w:lang w:eastAsia="zh-CN"/>
        </w:rPr>
        <w:t>T</w:t>
      </w:r>
      <w:r w:rsidRPr="00684756">
        <w:rPr>
          <w:color w:val="000000" w:themeColor="text1"/>
          <w:vertAlign w:val="subscript"/>
          <w:lang w:eastAsia="zh-CN"/>
        </w:rPr>
        <w:t>margin</w:t>
      </w:r>
      <w:r w:rsidRPr="00684756">
        <w:rPr>
          <w:color w:val="000000" w:themeColor="text1"/>
          <w:vertAlign w:val="subscript"/>
        </w:rPr>
        <w:t xml:space="preserve"> </w:t>
      </w:r>
      <w:r w:rsidRPr="00684756">
        <w:rPr>
          <w:color w:val="000000" w:themeColor="text1"/>
        </w:rPr>
        <w:t xml:space="preserve">= </w:t>
      </w:r>
      <w:r>
        <w:rPr>
          <w:color w:val="000000" w:themeColor="text1"/>
        </w:rPr>
        <w:t>2ms</w:t>
      </w:r>
      <w:r w:rsidRPr="00684756">
        <w:rPr>
          <w:color w:val="000000" w:themeColor="text1"/>
        </w:rPr>
        <w:t xml:space="preserve"> otherwise.</w:t>
      </w:r>
      <w:r w:rsidRPr="00CF3C72">
        <w:rPr>
          <w:rFonts w:ascii="Arial" w:hAnsi="Arial" w:cs="Arial"/>
          <w:i/>
        </w:rPr>
        <w:t xml:space="preserve"> </w:t>
      </w:r>
    </w:p>
    <w:p w14:paraId="2BE7FE09" w14:textId="77777777" w:rsidR="00E16AFC" w:rsidRPr="0072703C" w:rsidRDefault="00E16AFC" w:rsidP="00E16AFC"/>
    <w:p w14:paraId="2B51AB8B" w14:textId="73A0CF86" w:rsidR="00E16AFC" w:rsidRPr="00E16AFC" w:rsidRDefault="00E16AFC" w:rsidP="00E16AFC">
      <w:pPr>
        <w:rPr>
          <w:rFonts w:ascii="Arial" w:eastAsia="SimSun" w:hAnsi="Arial" w:cs="Arial"/>
          <w:b/>
          <w:i/>
        </w:rPr>
      </w:pPr>
      <w:r w:rsidRPr="00E16AFC">
        <w:rPr>
          <w:rFonts w:ascii="Arial" w:eastAsia="SimSun" w:hAnsi="Arial" w:cs="Arial"/>
          <w:b/>
          <w:i/>
        </w:rPr>
        <w:fldChar w:fldCharType="begin"/>
      </w:r>
      <w:r w:rsidRPr="00E16AFC">
        <w:rPr>
          <w:rFonts w:ascii="Arial" w:eastAsia="SimSun" w:hAnsi="Arial" w:cs="Arial"/>
          <w:b/>
          <w:i/>
        </w:rPr>
        <w:instrText xml:space="preserve"> REF _Ref68208406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16AFC">
        <w:rPr>
          <w:rFonts w:ascii="Arial" w:eastAsia="SimSun" w:hAnsi="Arial" w:cs="Arial"/>
          <w:b/>
          <w:i/>
        </w:rPr>
      </w:r>
      <w:r w:rsidRPr="00E16AFC">
        <w:rPr>
          <w:rFonts w:ascii="Arial" w:eastAsia="SimSun" w:hAnsi="Arial" w:cs="Arial"/>
          <w:b/>
          <w:i/>
        </w:rPr>
        <w:fldChar w:fldCharType="separate"/>
      </w:r>
      <w:r w:rsidR="0072703C" w:rsidRPr="0072703C">
        <w:rPr>
          <w:rFonts w:ascii="Arial" w:eastAsia="SimSun" w:hAnsi="Arial" w:cs="Arial"/>
          <w:b/>
          <w:i/>
        </w:rPr>
        <w:t xml:space="preserve">Proposal 10: </w:t>
      </w:r>
      <w:r w:rsidR="0072703C" w:rsidRPr="0072703C">
        <w:rPr>
          <w:rFonts w:ascii="Arial" w:eastAsia="SimSun" w:hAnsi="Arial" w:cs="Arial" w:hint="eastAsia"/>
          <w:b/>
          <w:i/>
        </w:rPr>
        <w:t>Interruption in legacy handover delay requirement can be applied for PCell. No interruption is defined for PSCell</w:t>
      </w:r>
      <w:r w:rsidRPr="00E16AFC">
        <w:rPr>
          <w:rFonts w:ascii="Arial" w:eastAsia="SimSun" w:hAnsi="Arial" w:cs="Arial"/>
          <w:b/>
          <w:i/>
        </w:rPr>
        <w:fldChar w:fldCharType="end"/>
      </w:r>
    </w:p>
    <w:p w14:paraId="5F876405" w14:textId="50B6AD77" w:rsidR="00E16AFC" w:rsidRPr="00E16AFC" w:rsidRDefault="00E16AFC" w:rsidP="00E16AFC">
      <w:pPr>
        <w:rPr>
          <w:rFonts w:ascii="Arial" w:eastAsia="SimSun" w:hAnsi="Arial" w:cs="Arial"/>
          <w:b/>
          <w:i/>
        </w:rPr>
      </w:pPr>
      <w:r w:rsidRPr="00E16AFC">
        <w:rPr>
          <w:rFonts w:ascii="Arial" w:eastAsia="SimSun" w:hAnsi="Arial" w:cs="Arial"/>
          <w:b/>
          <w:i/>
        </w:rPr>
        <w:fldChar w:fldCharType="begin"/>
      </w:r>
      <w:r w:rsidRPr="00E16AFC">
        <w:rPr>
          <w:rFonts w:ascii="Arial" w:eastAsia="SimSun" w:hAnsi="Arial" w:cs="Arial"/>
          <w:b/>
          <w:i/>
        </w:rPr>
        <w:instrText xml:space="preserve"> REF _Ref85665195 \h </w:instrText>
      </w:r>
      <w:r>
        <w:rPr>
          <w:rFonts w:ascii="Arial" w:eastAsia="SimSun" w:hAnsi="Arial" w:cs="Arial"/>
          <w:b/>
          <w:i/>
        </w:rPr>
        <w:instrText xml:space="preserve"> \* MERGEFORMAT </w:instrText>
      </w:r>
      <w:r w:rsidRPr="00E16AFC">
        <w:rPr>
          <w:rFonts w:ascii="Arial" w:eastAsia="SimSun" w:hAnsi="Arial" w:cs="Arial"/>
          <w:b/>
          <w:i/>
        </w:rPr>
      </w:r>
      <w:r w:rsidRPr="00E16AFC">
        <w:rPr>
          <w:rFonts w:ascii="Arial" w:eastAsia="SimSun" w:hAnsi="Arial" w:cs="Arial"/>
          <w:b/>
          <w:i/>
        </w:rPr>
        <w:fldChar w:fldCharType="separate"/>
      </w:r>
      <w:r w:rsidR="0072703C" w:rsidRPr="0072703C">
        <w:rPr>
          <w:rFonts w:ascii="Arial" w:eastAsia="SimSun" w:hAnsi="Arial" w:cs="Arial"/>
          <w:b/>
          <w:i/>
        </w:rPr>
        <w:t>Proposal 11: Whether interruption requirements on PCell due to PSCell RF retuning is needed depends on RAN4 conclusion on whether SW processing and RF warm-up can be performed in parallel</w:t>
      </w:r>
      <w:r w:rsidRPr="00E16AFC">
        <w:rPr>
          <w:rFonts w:ascii="Arial" w:eastAsia="SimSun" w:hAnsi="Arial" w:cs="Arial"/>
          <w:b/>
          <w:i/>
        </w:rPr>
        <w:fldChar w:fldCharType="end"/>
      </w:r>
    </w:p>
    <w:p w14:paraId="7EA2AED6" w14:textId="77777777" w:rsidR="00DF17B1" w:rsidRPr="009F29FB" w:rsidRDefault="00DF17B1" w:rsidP="00DF17B1">
      <w:pPr>
        <w:pStyle w:val="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790E2863" w14:textId="00B861A5" w:rsidR="00E8455F" w:rsidRDefault="006E5BB1" w:rsidP="00E8455F">
      <w:pPr>
        <w:pStyle w:val="af7"/>
        <w:numPr>
          <w:ilvl w:val="0"/>
          <w:numId w:val="1"/>
        </w:numPr>
        <w:rPr>
          <w:rFonts w:ascii="Arial" w:hAnsi="Arial" w:cs="Arial"/>
        </w:rPr>
      </w:pPr>
      <w:bookmarkStart w:id="24" w:name="_Ref78841334"/>
      <w:r w:rsidRPr="006E5BB1">
        <w:rPr>
          <w:rFonts w:ascii="Arial" w:hAnsi="Arial" w:cs="Arial"/>
        </w:rPr>
        <w:t>R4-2115337</w:t>
      </w:r>
      <w:r w:rsidR="00E8455F" w:rsidRPr="000632E3">
        <w:rPr>
          <w:rFonts w:ascii="Arial" w:hAnsi="Arial" w:cs="Arial"/>
        </w:rPr>
        <w:t>, “</w:t>
      </w:r>
      <w:r w:rsidR="00E8455F" w:rsidRPr="00AA409E">
        <w:rPr>
          <w:rFonts w:ascii="Arial" w:hAnsi="Arial" w:cs="Arial"/>
        </w:rPr>
        <w:t>WF on further RRM enhancement for NR and MR-DC – Handover with PSCell</w:t>
      </w:r>
      <w:r w:rsidR="00E8455F" w:rsidRPr="000632E3">
        <w:rPr>
          <w:rFonts w:ascii="Arial" w:hAnsi="Arial" w:cs="Arial"/>
        </w:rPr>
        <w:t xml:space="preserve">,” </w:t>
      </w:r>
      <w:r w:rsidR="00E8455F">
        <w:rPr>
          <w:rFonts w:ascii="Arial" w:hAnsi="Arial" w:cs="Arial"/>
        </w:rPr>
        <w:t>A</w:t>
      </w:r>
      <w:r>
        <w:rPr>
          <w:rFonts w:ascii="Arial" w:hAnsi="Arial" w:cs="Arial"/>
        </w:rPr>
        <w:t>ug.</w:t>
      </w:r>
      <w:r w:rsidR="00E8455F" w:rsidRPr="000632E3">
        <w:rPr>
          <w:rFonts w:ascii="Arial" w:hAnsi="Arial" w:cs="Arial"/>
        </w:rPr>
        <w:t>, 2021.</w:t>
      </w:r>
      <w:bookmarkEnd w:id="24"/>
    </w:p>
    <w:p w14:paraId="61712005" w14:textId="6814F0F3" w:rsidR="00E93DB2" w:rsidRPr="005A3A59" w:rsidRDefault="00E93DB2" w:rsidP="00E16AFC">
      <w:pPr>
        <w:pStyle w:val="af7"/>
        <w:ind w:left="360"/>
        <w:rPr>
          <w:rFonts w:ascii="Arial" w:hAnsi="Arial" w:cs="Arial"/>
        </w:rPr>
      </w:pPr>
    </w:p>
    <w:sectPr w:rsidR="00E93DB2" w:rsidRPr="005A3A59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8F4B9" w14:textId="77777777" w:rsidR="0008623C" w:rsidRDefault="0008623C">
      <w:r>
        <w:separator/>
      </w:r>
    </w:p>
  </w:endnote>
  <w:endnote w:type="continuationSeparator" w:id="0">
    <w:p w14:paraId="0FC977A6" w14:textId="77777777" w:rsidR="0008623C" w:rsidRDefault="0008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Muyao-Softbrush">
    <w:panose1 w:val="02010600010101010101"/>
    <w:charset w:val="86"/>
    <w:family w:val="auto"/>
    <w:pitch w:val="variable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E7555" w14:textId="77777777" w:rsidR="0008623C" w:rsidRDefault="0008623C">
      <w:r>
        <w:separator/>
      </w:r>
    </w:p>
  </w:footnote>
  <w:footnote w:type="continuationSeparator" w:id="0">
    <w:p w14:paraId="77F4AAE0" w14:textId="77777777" w:rsidR="0008623C" w:rsidRDefault="00086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924BA"/>
    <w:multiLevelType w:val="hybridMultilevel"/>
    <w:tmpl w:val="4224B4A8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2F3AD2"/>
    <w:multiLevelType w:val="hybridMultilevel"/>
    <w:tmpl w:val="4E80188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B31A5CE6">
      <w:start w:val="1"/>
      <w:numFmt w:val="bullet"/>
      <w:lvlText w:val="▪"/>
      <w:lvlJc w:val="left"/>
      <w:pPr>
        <w:ind w:left="960" w:hanging="48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3717EE0"/>
    <w:multiLevelType w:val="hybridMultilevel"/>
    <w:tmpl w:val="7400BE38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D2E"/>
    <w:rsid w:val="00000F89"/>
    <w:rsid w:val="00001BD3"/>
    <w:rsid w:val="00001E20"/>
    <w:rsid w:val="00002260"/>
    <w:rsid w:val="00002391"/>
    <w:rsid w:val="000028BD"/>
    <w:rsid w:val="00002FC2"/>
    <w:rsid w:val="00003730"/>
    <w:rsid w:val="0000375E"/>
    <w:rsid w:val="00003983"/>
    <w:rsid w:val="000040A0"/>
    <w:rsid w:val="00004327"/>
    <w:rsid w:val="000045B8"/>
    <w:rsid w:val="000065E7"/>
    <w:rsid w:val="000069F1"/>
    <w:rsid w:val="00006EA9"/>
    <w:rsid w:val="00006FDF"/>
    <w:rsid w:val="000071DA"/>
    <w:rsid w:val="000073E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1BC8"/>
    <w:rsid w:val="000322AE"/>
    <w:rsid w:val="00032A62"/>
    <w:rsid w:val="000330AB"/>
    <w:rsid w:val="00033135"/>
    <w:rsid w:val="000339EA"/>
    <w:rsid w:val="00033A74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30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E9E"/>
    <w:rsid w:val="00055006"/>
    <w:rsid w:val="000551AD"/>
    <w:rsid w:val="00055B54"/>
    <w:rsid w:val="00055F74"/>
    <w:rsid w:val="0005642A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CB3"/>
    <w:rsid w:val="0006320D"/>
    <w:rsid w:val="000632E3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C2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69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B22"/>
    <w:rsid w:val="00081C3A"/>
    <w:rsid w:val="000821FF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3C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695"/>
    <w:rsid w:val="0009370B"/>
    <w:rsid w:val="00093DEF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319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3B55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4FF"/>
    <w:rsid w:val="000D59E5"/>
    <w:rsid w:val="000D63F6"/>
    <w:rsid w:val="000D64A3"/>
    <w:rsid w:val="000D681A"/>
    <w:rsid w:val="000D79AC"/>
    <w:rsid w:val="000D7E20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0F0"/>
    <w:rsid w:val="000F6437"/>
    <w:rsid w:val="000F68E0"/>
    <w:rsid w:val="000F6ABB"/>
    <w:rsid w:val="000F6BBF"/>
    <w:rsid w:val="000F6E42"/>
    <w:rsid w:val="000F739D"/>
    <w:rsid w:val="000F7464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6D0"/>
    <w:rsid w:val="00103D09"/>
    <w:rsid w:val="00103F10"/>
    <w:rsid w:val="0010425B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2B9"/>
    <w:rsid w:val="00107ED5"/>
    <w:rsid w:val="001109D2"/>
    <w:rsid w:val="00110D2D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175AE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2F0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50C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477AF"/>
    <w:rsid w:val="0015087F"/>
    <w:rsid w:val="00150DC4"/>
    <w:rsid w:val="00151039"/>
    <w:rsid w:val="0015103B"/>
    <w:rsid w:val="00151870"/>
    <w:rsid w:val="00151D6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0F7C"/>
    <w:rsid w:val="00161E86"/>
    <w:rsid w:val="001622BA"/>
    <w:rsid w:val="00162E3E"/>
    <w:rsid w:val="00162FAF"/>
    <w:rsid w:val="0016308F"/>
    <w:rsid w:val="0016345A"/>
    <w:rsid w:val="00163B29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47C1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273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657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5F2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5AD5"/>
    <w:rsid w:val="001A697D"/>
    <w:rsid w:val="001A6A29"/>
    <w:rsid w:val="001A6EE8"/>
    <w:rsid w:val="001A719D"/>
    <w:rsid w:val="001A780E"/>
    <w:rsid w:val="001A7B58"/>
    <w:rsid w:val="001B0124"/>
    <w:rsid w:val="001B01A4"/>
    <w:rsid w:val="001B0553"/>
    <w:rsid w:val="001B070F"/>
    <w:rsid w:val="001B0F45"/>
    <w:rsid w:val="001B1089"/>
    <w:rsid w:val="001B126E"/>
    <w:rsid w:val="001B128B"/>
    <w:rsid w:val="001B192A"/>
    <w:rsid w:val="001B1D2E"/>
    <w:rsid w:val="001B1E73"/>
    <w:rsid w:val="001B2446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ACE"/>
    <w:rsid w:val="001C3B01"/>
    <w:rsid w:val="001C3B21"/>
    <w:rsid w:val="001C4054"/>
    <w:rsid w:val="001C4302"/>
    <w:rsid w:val="001C4337"/>
    <w:rsid w:val="001C4694"/>
    <w:rsid w:val="001C4C76"/>
    <w:rsid w:val="001C4D9F"/>
    <w:rsid w:val="001C5DF9"/>
    <w:rsid w:val="001C5E7D"/>
    <w:rsid w:val="001C5FCE"/>
    <w:rsid w:val="001C60A5"/>
    <w:rsid w:val="001C638B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A22"/>
    <w:rsid w:val="001D5DE8"/>
    <w:rsid w:val="001D61E6"/>
    <w:rsid w:val="001D6A7C"/>
    <w:rsid w:val="001D7037"/>
    <w:rsid w:val="001D7B87"/>
    <w:rsid w:val="001D7D4F"/>
    <w:rsid w:val="001E0735"/>
    <w:rsid w:val="001E0771"/>
    <w:rsid w:val="001E118F"/>
    <w:rsid w:val="001E11AE"/>
    <w:rsid w:val="001E16EA"/>
    <w:rsid w:val="001E1F66"/>
    <w:rsid w:val="001E2262"/>
    <w:rsid w:val="001E2828"/>
    <w:rsid w:val="001E28CE"/>
    <w:rsid w:val="001E2C4C"/>
    <w:rsid w:val="001E30AF"/>
    <w:rsid w:val="001E32CE"/>
    <w:rsid w:val="001E32E0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E7DC8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73B"/>
    <w:rsid w:val="002208A0"/>
    <w:rsid w:val="00220C7C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6CB6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37B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33A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40D7"/>
    <w:rsid w:val="00294393"/>
    <w:rsid w:val="00294771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876"/>
    <w:rsid w:val="002A1985"/>
    <w:rsid w:val="002A1A31"/>
    <w:rsid w:val="002A1CC6"/>
    <w:rsid w:val="002A2345"/>
    <w:rsid w:val="002A23D9"/>
    <w:rsid w:val="002A2D8A"/>
    <w:rsid w:val="002A2E21"/>
    <w:rsid w:val="002A3282"/>
    <w:rsid w:val="002A352A"/>
    <w:rsid w:val="002A3574"/>
    <w:rsid w:val="002A3787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D61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9DA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34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541C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ED"/>
    <w:rsid w:val="002D6230"/>
    <w:rsid w:val="002D6310"/>
    <w:rsid w:val="002D6BBB"/>
    <w:rsid w:val="002D6C57"/>
    <w:rsid w:val="002D701B"/>
    <w:rsid w:val="002D7417"/>
    <w:rsid w:val="002D7CF0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4E6"/>
    <w:rsid w:val="00301AA6"/>
    <w:rsid w:val="00301D6C"/>
    <w:rsid w:val="003024DA"/>
    <w:rsid w:val="00302AE2"/>
    <w:rsid w:val="00302DF0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A1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8B2"/>
    <w:rsid w:val="00335B54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07A5"/>
    <w:rsid w:val="003611E7"/>
    <w:rsid w:val="0036184A"/>
    <w:rsid w:val="00361C1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85D"/>
    <w:rsid w:val="003A3908"/>
    <w:rsid w:val="003A3E86"/>
    <w:rsid w:val="003A427B"/>
    <w:rsid w:val="003A4A99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0CA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6021"/>
    <w:rsid w:val="003C6201"/>
    <w:rsid w:val="003C644F"/>
    <w:rsid w:val="003C65E3"/>
    <w:rsid w:val="003C6E9B"/>
    <w:rsid w:val="003C71BD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E60"/>
    <w:rsid w:val="003D3ECC"/>
    <w:rsid w:val="003D402B"/>
    <w:rsid w:val="003D4A58"/>
    <w:rsid w:val="003D50F8"/>
    <w:rsid w:val="003D5A8D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B5A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351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3C40"/>
    <w:rsid w:val="00414121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985"/>
    <w:rsid w:val="00435E87"/>
    <w:rsid w:val="004361E3"/>
    <w:rsid w:val="0043669C"/>
    <w:rsid w:val="00437A67"/>
    <w:rsid w:val="00437B9C"/>
    <w:rsid w:val="00437FA6"/>
    <w:rsid w:val="00440467"/>
    <w:rsid w:val="00440604"/>
    <w:rsid w:val="00440650"/>
    <w:rsid w:val="00441F6F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4"/>
    <w:rsid w:val="00445FF7"/>
    <w:rsid w:val="0044673F"/>
    <w:rsid w:val="004468D3"/>
    <w:rsid w:val="00446A4F"/>
    <w:rsid w:val="00446F13"/>
    <w:rsid w:val="00447184"/>
    <w:rsid w:val="00451898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4EE"/>
    <w:rsid w:val="0046085F"/>
    <w:rsid w:val="00460A9D"/>
    <w:rsid w:val="00460D41"/>
    <w:rsid w:val="00461210"/>
    <w:rsid w:val="00461696"/>
    <w:rsid w:val="00461BD7"/>
    <w:rsid w:val="004623B7"/>
    <w:rsid w:val="00462C5A"/>
    <w:rsid w:val="004632F2"/>
    <w:rsid w:val="00464B36"/>
    <w:rsid w:val="00464C8F"/>
    <w:rsid w:val="00464E02"/>
    <w:rsid w:val="00465CF8"/>
    <w:rsid w:val="00466061"/>
    <w:rsid w:val="004664E6"/>
    <w:rsid w:val="00466676"/>
    <w:rsid w:val="004667C9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B37"/>
    <w:rsid w:val="004753B3"/>
    <w:rsid w:val="004755CA"/>
    <w:rsid w:val="00475D37"/>
    <w:rsid w:val="00476991"/>
    <w:rsid w:val="00476A7B"/>
    <w:rsid w:val="004772E9"/>
    <w:rsid w:val="0048009F"/>
    <w:rsid w:val="00480972"/>
    <w:rsid w:val="00480C41"/>
    <w:rsid w:val="0048144A"/>
    <w:rsid w:val="00481DAE"/>
    <w:rsid w:val="00483261"/>
    <w:rsid w:val="00483701"/>
    <w:rsid w:val="00483B04"/>
    <w:rsid w:val="00484143"/>
    <w:rsid w:val="00484336"/>
    <w:rsid w:val="004845F8"/>
    <w:rsid w:val="004859B8"/>
    <w:rsid w:val="00485D7D"/>
    <w:rsid w:val="00486420"/>
    <w:rsid w:val="00486BFC"/>
    <w:rsid w:val="00486F2F"/>
    <w:rsid w:val="00487937"/>
    <w:rsid w:val="004879AA"/>
    <w:rsid w:val="00487D14"/>
    <w:rsid w:val="0049021E"/>
    <w:rsid w:val="00490634"/>
    <w:rsid w:val="00490B88"/>
    <w:rsid w:val="004915C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4BB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3D3"/>
    <w:rsid w:val="004B2E32"/>
    <w:rsid w:val="004B36D6"/>
    <w:rsid w:val="004B3ED2"/>
    <w:rsid w:val="004B3FF8"/>
    <w:rsid w:val="004B5C71"/>
    <w:rsid w:val="004B5E3A"/>
    <w:rsid w:val="004B5E41"/>
    <w:rsid w:val="004B63DF"/>
    <w:rsid w:val="004B6EDF"/>
    <w:rsid w:val="004B7163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5E22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DE7"/>
    <w:rsid w:val="004E7B2E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BDF"/>
    <w:rsid w:val="00506E9B"/>
    <w:rsid w:val="00506F2D"/>
    <w:rsid w:val="00507849"/>
    <w:rsid w:val="0050785E"/>
    <w:rsid w:val="00507918"/>
    <w:rsid w:val="00507C53"/>
    <w:rsid w:val="00507CA2"/>
    <w:rsid w:val="005104C1"/>
    <w:rsid w:val="00510696"/>
    <w:rsid w:val="00510F17"/>
    <w:rsid w:val="00511079"/>
    <w:rsid w:val="0051133A"/>
    <w:rsid w:val="00511C86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A60"/>
    <w:rsid w:val="00535E21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748"/>
    <w:rsid w:val="005428F3"/>
    <w:rsid w:val="00542AA8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24F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3A93"/>
    <w:rsid w:val="00565EDF"/>
    <w:rsid w:val="005660DB"/>
    <w:rsid w:val="00566EB1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0FDB"/>
    <w:rsid w:val="005821ED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8704A"/>
    <w:rsid w:val="00590990"/>
    <w:rsid w:val="005915AA"/>
    <w:rsid w:val="0059196B"/>
    <w:rsid w:val="005920C0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A59"/>
    <w:rsid w:val="005A3B7E"/>
    <w:rsid w:val="005A3C33"/>
    <w:rsid w:val="005A4CAE"/>
    <w:rsid w:val="005A4DB8"/>
    <w:rsid w:val="005A4FAE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3F27"/>
    <w:rsid w:val="005B4544"/>
    <w:rsid w:val="005B4CE1"/>
    <w:rsid w:val="005B4EA8"/>
    <w:rsid w:val="005B52F7"/>
    <w:rsid w:val="005B565D"/>
    <w:rsid w:val="005B5B64"/>
    <w:rsid w:val="005B68C7"/>
    <w:rsid w:val="005B6A20"/>
    <w:rsid w:val="005B7E2C"/>
    <w:rsid w:val="005B7EBF"/>
    <w:rsid w:val="005C058D"/>
    <w:rsid w:val="005C09DD"/>
    <w:rsid w:val="005C0C54"/>
    <w:rsid w:val="005C0C60"/>
    <w:rsid w:val="005C0FF1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3E8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691"/>
    <w:rsid w:val="00602BCB"/>
    <w:rsid w:val="00603167"/>
    <w:rsid w:val="0060375B"/>
    <w:rsid w:val="00603ACF"/>
    <w:rsid w:val="00603EC4"/>
    <w:rsid w:val="00603F8E"/>
    <w:rsid w:val="0060415C"/>
    <w:rsid w:val="0060454C"/>
    <w:rsid w:val="006049F9"/>
    <w:rsid w:val="00604BFE"/>
    <w:rsid w:val="006050D0"/>
    <w:rsid w:val="00605481"/>
    <w:rsid w:val="006055B5"/>
    <w:rsid w:val="00605BB4"/>
    <w:rsid w:val="00605DEC"/>
    <w:rsid w:val="006060A6"/>
    <w:rsid w:val="0060647A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86A"/>
    <w:rsid w:val="00622FF1"/>
    <w:rsid w:val="00624A51"/>
    <w:rsid w:val="00624A5F"/>
    <w:rsid w:val="00625573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D96"/>
    <w:rsid w:val="00631F4C"/>
    <w:rsid w:val="00632741"/>
    <w:rsid w:val="0063299C"/>
    <w:rsid w:val="00632BB5"/>
    <w:rsid w:val="00632D2E"/>
    <w:rsid w:val="00632D38"/>
    <w:rsid w:val="0063349C"/>
    <w:rsid w:val="00633580"/>
    <w:rsid w:val="00633AE1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02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004"/>
    <w:rsid w:val="00650597"/>
    <w:rsid w:val="0065065D"/>
    <w:rsid w:val="006509E6"/>
    <w:rsid w:val="0065197A"/>
    <w:rsid w:val="006524CF"/>
    <w:rsid w:val="00652500"/>
    <w:rsid w:val="0065272E"/>
    <w:rsid w:val="00652C2F"/>
    <w:rsid w:val="00652D73"/>
    <w:rsid w:val="00652EE7"/>
    <w:rsid w:val="006536C8"/>
    <w:rsid w:val="00653A60"/>
    <w:rsid w:val="00653F4E"/>
    <w:rsid w:val="006540E5"/>
    <w:rsid w:val="00654137"/>
    <w:rsid w:val="006542E4"/>
    <w:rsid w:val="0065480E"/>
    <w:rsid w:val="00654A1C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57F83"/>
    <w:rsid w:val="00661659"/>
    <w:rsid w:val="00661FA9"/>
    <w:rsid w:val="00662092"/>
    <w:rsid w:val="0066209E"/>
    <w:rsid w:val="00662519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186"/>
    <w:rsid w:val="00672748"/>
    <w:rsid w:val="00672CF4"/>
    <w:rsid w:val="00672DF8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71ED"/>
    <w:rsid w:val="00677925"/>
    <w:rsid w:val="0068032D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B7"/>
    <w:rsid w:val="00692DBA"/>
    <w:rsid w:val="006933CE"/>
    <w:rsid w:val="00693E7D"/>
    <w:rsid w:val="006952C1"/>
    <w:rsid w:val="006959D2"/>
    <w:rsid w:val="00696159"/>
    <w:rsid w:val="0069644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4EB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0D37"/>
    <w:rsid w:val="006B108B"/>
    <w:rsid w:val="006B1407"/>
    <w:rsid w:val="006B1654"/>
    <w:rsid w:val="006B1B01"/>
    <w:rsid w:val="006B2AC8"/>
    <w:rsid w:val="006B2EDC"/>
    <w:rsid w:val="006B3082"/>
    <w:rsid w:val="006B37AA"/>
    <w:rsid w:val="006B4156"/>
    <w:rsid w:val="006B441A"/>
    <w:rsid w:val="006B5304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2040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1E86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BB1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C52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AB2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E44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B9C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6C5"/>
    <w:rsid w:val="00724A69"/>
    <w:rsid w:val="00724C4E"/>
    <w:rsid w:val="007250B5"/>
    <w:rsid w:val="007253FE"/>
    <w:rsid w:val="007254A8"/>
    <w:rsid w:val="00726214"/>
    <w:rsid w:val="00726344"/>
    <w:rsid w:val="00726CA9"/>
    <w:rsid w:val="0072703C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E2A"/>
    <w:rsid w:val="007348B9"/>
    <w:rsid w:val="00734952"/>
    <w:rsid w:val="00735ED6"/>
    <w:rsid w:val="007366FE"/>
    <w:rsid w:val="00736A7D"/>
    <w:rsid w:val="00736B14"/>
    <w:rsid w:val="00736BF5"/>
    <w:rsid w:val="0073782A"/>
    <w:rsid w:val="00737EBC"/>
    <w:rsid w:val="00740A5E"/>
    <w:rsid w:val="00740E78"/>
    <w:rsid w:val="007410AA"/>
    <w:rsid w:val="00741D42"/>
    <w:rsid w:val="007420B0"/>
    <w:rsid w:val="00743084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033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9D5"/>
    <w:rsid w:val="00762BD5"/>
    <w:rsid w:val="0076342B"/>
    <w:rsid w:val="0076357D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BA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6BC"/>
    <w:rsid w:val="007808BA"/>
    <w:rsid w:val="00780965"/>
    <w:rsid w:val="0078140D"/>
    <w:rsid w:val="00782317"/>
    <w:rsid w:val="00782BB6"/>
    <w:rsid w:val="007830A6"/>
    <w:rsid w:val="0078347E"/>
    <w:rsid w:val="007837DB"/>
    <w:rsid w:val="007837E7"/>
    <w:rsid w:val="00783A91"/>
    <w:rsid w:val="00783D86"/>
    <w:rsid w:val="00783E71"/>
    <w:rsid w:val="0078457B"/>
    <w:rsid w:val="00784A87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0C72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0C79"/>
    <w:rsid w:val="007A109E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0CBC"/>
    <w:rsid w:val="007B22EC"/>
    <w:rsid w:val="007B24B9"/>
    <w:rsid w:val="007B2708"/>
    <w:rsid w:val="007B328A"/>
    <w:rsid w:val="007B33E8"/>
    <w:rsid w:val="007B36B7"/>
    <w:rsid w:val="007B3EDA"/>
    <w:rsid w:val="007B3F4B"/>
    <w:rsid w:val="007B4759"/>
    <w:rsid w:val="007B4901"/>
    <w:rsid w:val="007B5462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15F1"/>
    <w:rsid w:val="007C25CE"/>
    <w:rsid w:val="007C2739"/>
    <w:rsid w:val="007C2CAA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58A"/>
    <w:rsid w:val="007C5BCE"/>
    <w:rsid w:val="007C5CCC"/>
    <w:rsid w:val="007C5D26"/>
    <w:rsid w:val="007C5D56"/>
    <w:rsid w:val="007C5DB8"/>
    <w:rsid w:val="007C6C92"/>
    <w:rsid w:val="007C6EBA"/>
    <w:rsid w:val="007C7020"/>
    <w:rsid w:val="007D01CE"/>
    <w:rsid w:val="007D0C44"/>
    <w:rsid w:val="007D0D0F"/>
    <w:rsid w:val="007D1F1F"/>
    <w:rsid w:val="007D20AB"/>
    <w:rsid w:val="007D21F1"/>
    <w:rsid w:val="007D29CD"/>
    <w:rsid w:val="007D2AA0"/>
    <w:rsid w:val="007D3605"/>
    <w:rsid w:val="007D3999"/>
    <w:rsid w:val="007D3B6C"/>
    <w:rsid w:val="007D4152"/>
    <w:rsid w:val="007D4CEC"/>
    <w:rsid w:val="007D4DB8"/>
    <w:rsid w:val="007D513D"/>
    <w:rsid w:val="007D51F1"/>
    <w:rsid w:val="007D548D"/>
    <w:rsid w:val="007D59E5"/>
    <w:rsid w:val="007D5A32"/>
    <w:rsid w:val="007D5C25"/>
    <w:rsid w:val="007D5D3E"/>
    <w:rsid w:val="007D5D49"/>
    <w:rsid w:val="007D5E9E"/>
    <w:rsid w:val="007D69CD"/>
    <w:rsid w:val="007D6C32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5E61"/>
    <w:rsid w:val="007E6002"/>
    <w:rsid w:val="007E6322"/>
    <w:rsid w:val="007E6497"/>
    <w:rsid w:val="007E6BAC"/>
    <w:rsid w:val="007E778D"/>
    <w:rsid w:val="007E7D21"/>
    <w:rsid w:val="007E7F98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495C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436B"/>
    <w:rsid w:val="008344EC"/>
    <w:rsid w:val="008345D9"/>
    <w:rsid w:val="0083495A"/>
    <w:rsid w:val="00834AB2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5C91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0E6"/>
    <w:rsid w:val="00866101"/>
    <w:rsid w:val="00866447"/>
    <w:rsid w:val="0086656A"/>
    <w:rsid w:val="00866604"/>
    <w:rsid w:val="00866744"/>
    <w:rsid w:val="0086727B"/>
    <w:rsid w:val="008679E6"/>
    <w:rsid w:val="00867D86"/>
    <w:rsid w:val="0087021E"/>
    <w:rsid w:val="008704DA"/>
    <w:rsid w:val="00870726"/>
    <w:rsid w:val="00870D7D"/>
    <w:rsid w:val="00871199"/>
    <w:rsid w:val="008713C0"/>
    <w:rsid w:val="00871500"/>
    <w:rsid w:val="00871C84"/>
    <w:rsid w:val="00871F43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715"/>
    <w:rsid w:val="00876CEC"/>
    <w:rsid w:val="00876F93"/>
    <w:rsid w:val="00877496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182B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0268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49F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100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810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2F31"/>
    <w:rsid w:val="008C3BEB"/>
    <w:rsid w:val="008C440D"/>
    <w:rsid w:val="008C47F1"/>
    <w:rsid w:val="008C5DF9"/>
    <w:rsid w:val="008C5E85"/>
    <w:rsid w:val="008C635B"/>
    <w:rsid w:val="008C6DE2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C41"/>
    <w:rsid w:val="008D4C9E"/>
    <w:rsid w:val="008D50BF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C59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D64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470"/>
    <w:rsid w:val="00913568"/>
    <w:rsid w:val="00913834"/>
    <w:rsid w:val="00913ADF"/>
    <w:rsid w:val="00913BF9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2E4D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5C1"/>
    <w:rsid w:val="0094193A"/>
    <w:rsid w:val="0094253A"/>
    <w:rsid w:val="009426A7"/>
    <w:rsid w:val="00942E95"/>
    <w:rsid w:val="0094427A"/>
    <w:rsid w:val="009444CE"/>
    <w:rsid w:val="009456F6"/>
    <w:rsid w:val="00945A3F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6B9"/>
    <w:rsid w:val="00953C5A"/>
    <w:rsid w:val="009552A7"/>
    <w:rsid w:val="0095539B"/>
    <w:rsid w:val="00955CE5"/>
    <w:rsid w:val="00956450"/>
    <w:rsid w:val="009566FC"/>
    <w:rsid w:val="00957AF7"/>
    <w:rsid w:val="009603A6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A5"/>
    <w:rsid w:val="009640E8"/>
    <w:rsid w:val="00964DB3"/>
    <w:rsid w:val="00965030"/>
    <w:rsid w:val="00965F91"/>
    <w:rsid w:val="0096618B"/>
    <w:rsid w:val="00966525"/>
    <w:rsid w:val="009665F9"/>
    <w:rsid w:val="00966FD6"/>
    <w:rsid w:val="00967531"/>
    <w:rsid w:val="00970E4C"/>
    <w:rsid w:val="009711DC"/>
    <w:rsid w:val="00971506"/>
    <w:rsid w:val="00972463"/>
    <w:rsid w:val="009727AD"/>
    <w:rsid w:val="00973587"/>
    <w:rsid w:val="00973DA1"/>
    <w:rsid w:val="00974D95"/>
    <w:rsid w:val="00974DC5"/>
    <w:rsid w:val="00974EB9"/>
    <w:rsid w:val="00975E2A"/>
    <w:rsid w:val="0097618F"/>
    <w:rsid w:val="00976735"/>
    <w:rsid w:val="00976909"/>
    <w:rsid w:val="00976B57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3D26"/>
    <w:rsid w:val="009842B6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37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48DB"/>
    <w:rsid w:val="009959A1"/>
    <w:rsid w:val="00995EF7"/>
    <w:rsid w:val="00995FB8"/>
    <w:rsid w:val="009965C2"/>
    <w:rsid w:val="009966B1"/>
    <w:rsid w:val="00996764"/>
    <w:rsid w:val="00996AC7"/>
    <w:rsid w:val="00996DAB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7BD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030"/>
    <w:rsid w:val="009F334F"/>
    <w:rsid w:val="009F34D2"/>
    <w:rsid w:val="009F3761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DB"/>
    <w:rsid w:val="00A02D27"/>
    <w:rsid w:val="00A03A2B"/>
    <w:rsid w:val="00A03B62"/>
    <w:rsid w:val="00A05A3F"/>
    <w:rsid w:val="00A05C6C"/>
    <w:rsid w:val="00A05DCA"/>
    <w:rsid w:val="00A05FC1"/>
    <w:rsid w:val="00A06408"/>
    <w:rsid w:val="00A069BD"/>
    <w:rsid w:val="00A06CDE"/>
    <w:rsid w:val="00A06EA5"/>
    <w:rsid w:val="00A07509"/>
    <w:rsid w:val="00A078AA"/>
    <w:rsid w:val="00A103AE"/>
    <w:rsid w:val="00A106BA"/>
    <w:rsid w:val="00A1221F"/>
    <w:rsid w:val="00A12337"/>
    <w:rsid w:val="00A13A03"/>
    <w:rsid w:val="00A13D72"/>
    <w:rsid w:val="00A14191"/>
    <w:rsid w:val="00A14A52"/>
    <w:rsid w:val="00A14DE9"/>
    <w:rsid w:val="00A14E8D"/>
    <w:rsid w:val="00A1540E"/>
    <w:rsid w:val="00A155BA"/>
    <w:rsid w:val="00A15B75"/>
    <w:rsid w:val="00A16292"/>
    <w:rsid w:val="00A16956"/>
    <w:rsid w:val="00A16A4B"/>
    <w:rsid w:val="00A16BC2"/>
    <w:rsid w:val="00A17410"/>
    <w:rsid w:val="00A2028F"/>
    <w:rsid w:val="00A209BB"/>
    <w:rsid w:val="00A20C5A"/>
    <w:rsid w:val="00A20D44"/>
    <w:rsid w:val="00A215B2"/>
    <w:rsid w:val="00A2186C"/>
    <w:rsid w:val="00A218A1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599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605"/>
    <w:rsid w:val="00A32A14"/>
    <w:rsid w:val="00A3398D"/>
    <w:rsid w:val="00A33C87"/>
    <w:rsid w:val="00A33E0D"/>
    <w:rsid w:val="00A33E11"/>
    <w:rsid w:val="00A33F4E"/>
    <w:rsid w:val="00A348B6"/>
    <w:rsid w:val="00A34AB0"/>
    <w:rsid w:val="00A3565F"/>
    <w:rsid w:val="00A35704"/>
    <w:rsid w:val="00A35830"/>
    <w:rsid w:val="00A36389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4CEE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07C"/>
    <w:rsid w:val="00A60C22"/>
    <w:rsid w:val="00A60D8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3BB5"/>
    <w:rsid w:val="00A648E9"/>
    <w:rsid w:val="00A64A53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27A"/>
    <w:rsid w:val="00A807D2"/>
    <w:rsid w:val="00A81EE8"/>
    <w:rsid w:val="00A82F5C"/>
    <w:rsid w:val="00A83337"/>
    <w:rsid w:val="00A8365E"/>
    <w:rsid w:val="00A83F45"/>
    <w:rsid w:val="00A84432"/>
    <w:rsid w:val="00A84584"/>
    <w:rsid w:val="00A84923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1BF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09E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275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8B1"/>
    <w:rsid w:val="00AD7992"/>
    <w:rsid w:val="00AD7AFE"/>
    <w:rsid w:val="00AD7EFE"/>
    <w:rsid w:val="00AE0009"/>
    <w:rsid w:val="00AE0CBD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DB2"/>
    <w:rsid w:val="00AF1F89"/>
    <w:rsid w:val="00AF290B"/>
    <w:rsid w:val="00AF2A56"/>
    <w:rsid w:val="00AF2ECD"/>
    <w:rsid w:val="00AF2FD9"/>
    <w:rsid w:val="00AF3ADE"/>
    <w:rsid w:val="00AF3EA1"/>
    <w:rsid w:val="00AF3ED1"/>
    <w:rsid w:val="00AF44FF"/>
    <w:rsid w:val="00AF45CF"/>
    <w:rsid w:val="00AF4820"/>
    <w:rsid w:val="00AF4E4C"/>
    <w:rsid w:val="00AF58EF"/>
    <w:rsid w:val="00AF5C0F"/>
    <w:rsid w:val="00AF6472"/>
    <w:rsid w:val="00AF660A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2B3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2382"/>
    <w:rsid w:val="00B22D37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53FA"/>
    <w:rsid w:val="00B3567D"/>
    <w:rsid w:val="00B35BA4"/>
    <w:rsid w:val="00B36354"/>
    <w:rsid w:val="00B36371"/>
    <w:rsid w:val="00B36A9D"/>
    <w:rsid w:val="00B36F73"/>
    <w:rsid w:val="00B37339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D41"/>
    <w:rsid w:val="00B50FA0"/>
    <w:rsid w:val="00B518B0"/>
    <w:rsid w:val="00B51C01"/>
    <w:rsid w:val="00B5268B"/>
    <w:rsid w:val="00B528D0"/>
    <w:rsid w:val="00B52F38"/>
    <w:rsid w:val="00B5311B"/>
    <w:rsid w:val="00B5388D"/>
    <w:rsid w:val="00B540B9"/>
    <w:rsid w:val="00B54CAA"/>
    <w:rsid w:val="00B54E2E"/>
    <w:rsid w:val="00B560A4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117"/>
    <w:rsid w:val="00B62962"/>
    <w:rsid w:val="00B62E0D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335"/>
    <w:rsid w:val="00B7244D"/>
    <w:rsid w:val="00B7267A"/>
    <w:rsid w:val="00B72AF9"/>
    <w:rsid w:val="00B72D22"/>
    <w:rsid w:val="00B73627"/>
    <w:rsid w:val="00B73B27"/>
    <w:rsid w:val="00B73F59"/>
    <w:rsid w:val="00B74512"/>
    <w:rsid w:val="00B74751"/>
    <w:rsid w:val="00B74E19"/>
    <w:rsid w:val="00B7507E"/>
    <w:rsid w:val="00B75206"/>
    <w:rsid w:val="00B75712"/>
    <w:rsid w:val="00B75A4D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1DD6"/>
    <w:rsid w:val="00B82613"/>
    <w:rsid w:val="00B82D33"/>
    <w:rsid w:val="00B84150"/>
    <w:rsid w:val="00B8458D"/>
    <w:rsid w:val="00B85A32"/>
    <w:rsid w:val="00B867B2"/>
    <w:rsid w:val="00B86ED1"/>
    <w:rsid w:val="00B87080"/>
    <w:rsid w:val="00B8720E"/>
    <w:rsid w:val="00B873A8"/>
    <w:rsid w:val="00B87457"/>
    <w:rsid w:val="00B8799E"/>
    <w:rsid w:val="00B87DDC"/>
    <w:rsid w:val="00B908FB"/>
    <w:rsid w:val="00B90AEE"/>
    <w:rsid w:val="00B90C16"/>
    <w:rsid w:val="00B91056"/>
    <w:rsid w:val="00B910BD"/>
    <w:rsid w:val="00B913F2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3DC4"/>
    <w:rsid w:val="00BA42C8"/>
    <w:rsid w:val="00BA546D"/>
    <w:rsid w:val="00BA5D88"/>
    <w:rsid w:val="00BA5DF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2EAD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66"/>
    <w:rsid w:val="00BC79E7"/>
    <w:rsid w:val="00BC7D93"/>
    <w:rsid w:val="00BC7F49"/>
    <w:rsid w:val="00BD00D6"/>
    <w:rsid w:val="00BD0BB1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CA6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3C78"/>
    <w:rsid w:val="00BF4471"/>
    <w:rsid w:val="00BF46A1"/>
    <w:rsid w:val="00BF5655"/>
    <w:rsid w:val="00BF5B24"/>
    <w:rsid w:val="00BF5E77"/>
    <w:rsid w:val="00BF5EA7"/>
    <w:rsid w:val="00BF611B"/>
    <w:rsid w:val="00BF6348"/>
    <w:rsid w:val="00BF6409"/>
    <w:rsid w:val="00BF654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D33"/>
    <w:rsid w:val="00C02E57"/>
    <w:rsid w:val="00C031E1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EB0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17837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84"/>
    <w:rsid w:val="00C22ACB"/>
    <w:rsid w:val="00C22AD5"/>
    <w:rsid w:val="00C23071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4BD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063C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069"/>
    <w:rsid w:val="00C572FB"/>
    <w:rsid w:val="00C57805"/>
    <w:rsid w:val="00C60425"/>
    <w:rsid w:val="00C60801"/>
    <w:rsid w:val="00C60F5F"/>
    <w:rsid w:val="00C62965"/>
    <w:rsid w:val="00C62E26"/>
    <w:rsid w:val="00C63229"/>
    <w:rsid w:val="00C638B4"/>
    <w:rsid w:val="00C640B3"/>
    <w:rsid w:val="00C65874"/>
    <w:rsid w:val="00C65DDD"/>
    <w:rsid w:val="00C66234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C7C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574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975B6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A01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CA1"/>
    <w:rsid w:val="00CB4F67"/>
    <w:rsid w:val="00CB5D95"/>
    <w:rsid w:val="00CB5F0F"/>
    <w:rsid w:val="00CB615A"/>
    <w:rsid w:val="00CB6C0B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4D42"/>
    <w:rsid w:val="00CC5310"/>
    <w:rsid w:val="00CC5AB8"/>
    <w:rsid w:val="00CC5E4D"/>
    <w:rsid w:val="00CC673C"/>
    <w:rsid w:val="00CC6AED"/>
    <w:rsid w:val="00CC76E3"/>
    <w:rsid w:val="00CD06A9"/>
    <w:rsid w:val="00CD0A0B"/>
    <w:rsid w:val="00CD2062"/>
    <w:rsid w:val="00CD2AB1"/>
    <w:rsid w:val="00CD2F10"/>
    <w:rsid w:val="00CD32F6"/>
    <w:rsid w:val="00CD3B1B"/>
    <w:rsid w:val="00CD3E75"/>
    <w:rsid w:val="00CD4080"/>
    <w:rsid w:val="00CD4966"/>
    <w:rsid w:val="00CD4BAB"/>
    <w:rsid w:val="00CD4FA8"/>
    <w:rsid w:val="00CD5A23"/>
    <w:rsid w:val="00CD738B"/>
    <w:rsid w:val="00CD7E9F"/>
    <w:rsid w:val="00CE04BA"/>
    <w:rsid w:val="00CE0B54"/>
    <w:rsid w:val="00CE0B9D"/>
    <w:rsid w:val="00CE1E58"/>
    <w:rsid w:val="00CE20C1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C72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417"/>
    <w:rsid w:val="00D0454B"/>
    <w:rsid w:val="00D04796"/>
    <w:rsid w:val="00D04C80"/>
    <w:rsid w:val="00D04E03"/>
    <w:rsid w:val="00D053AD"/>
    <w:rsid w:val="00D0545F"/>
    <w:rsid w:val="00D05580"/>
    <w:rsid w:val="00D056D8"/>
    <w:rsid w:val="00D0611D"/>
    <w:rsid w:val="00D064E8"/>
    <w:rsid w:val="00D07CF4"/>
    <w:rsid w:val="00D10152"/>
    <w:rsid w:val="00D103A1"/>
    <w:rsid w:val="00D10966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13D"/>
    <w:rsid w:val="00D203AC"/>
    <w:rsid w:val="00D203BB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4CBD"/>
    <w:rsid w:val="00D2582D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27F6E"/>
    <w:rsid w:val="00D305E3"/>
    <w:rsid w:val="00D30919"/>
    <w:rsid w:val="00D30D1E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7D1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3823"/>
    <w:rsid w:val="00D54574"/>
    <w:rsid w:val="00D555A5"/>
    <w:rsid w:val="00D557AE"/>
    <w:rsid w:val="00D55C3E"/>
    <w:rsid w:val="00D55F26"/>
    <w:rsid w:val="00D55F88"/>
    <w:rsid w:val="00D56017"/>
    <w:rsid w:val="00D5693A"/>
    <w:rsid w:val="00D5720A"/>
    <w:rsid w:val="00D573E5"/>
    <w:rsid w:val="00D57814"/>
    <w:rsid w:val="00D57B41"/>
    <w:rsid w:val="00D57B72"/>
    <w:rsid w:val="00D6207B"/>
    <w:rsid w:val="00D62356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4509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77CE3"/>
    <w:rsid w:val="00D77DAC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D85"/>
    <w:rsid w:val="00D86F35"/>
    <w:rsid w:val="00D87083"/>
    <w:rsid w:val="00D8727E"/>
    <w:rsid w:val="00D874DF"/>
    <w:rsid w:val="00D90B1E"/>
    <w:rsid w:val="00D90C3A"/>
    <w:rsid w:val="00D91158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6E48"/>
    <w:rsid w:val="00D970D6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4F3"/>
    <w:rsid w:val="00DA2DCC"/>
    <w:rsid w:val="00DA2E99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D93"/>
    <w:rsid w:val="00DA5DCC"/>
    <w:rsid w:val="00DA5F3F"/>
    <w:rsid w:val="00DA6D4F"/>
    <w:rsid w:val="00DA6D81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42"/>
    <w:rsid w:val="00DB6BAE"/>
    <w:rsid w:val="00DB6C58"/>
    <w:rsid w:val="00DB7027"/>
    <w:rsid w:val="00DB77EE"/>
    <w:rsid w:val="00DC00BD"/>
    <w:rsid w:val="00DC0355"/>
    <w:rsid w:val="00DC06DD"/>
    <w:rsid w:val="00DC0AF6"/>
    <w:rsid w:val="00DC11BB"/>
    <w:rsid w:val="00DC12AA"/>
    <w:rsid w:val="00DC1388"/>
    <w:rsid w:val="00DC15AB"/>
    <w:rsid w:val="00DC18B6"/>
    <w:rsid w:val="00DC19E2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BB3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1EC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7E6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38E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5859"/>
    <w:rsid w:val="00DF5B4F"/>
    <w:rsid w:val="00DF636A"/>
    <w:rsid w:val="00DF6927"/>
    <w:rsid w:val="00DF7594"/>
    <w:rsid w:val="00E00326"/>
    <w:rsid w:val="00E010E6"/>
    <w:rsid w:val="00E013DA"/>
    <w:rsid w:val="00E013EA"/>
    <w:rsid w:val="00E01601"/>
    <w:rsid w:val="00E0198D"/>
    <w:rsid w:val="00E01B55"/>
    <w:rsid w:val="00E01BAC"/>
    <w:rsid w:val="00E026A2"/>
    <w:rsid w:val="00E02E43"/>
    <w:rsid w:val="00E031C3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2DD"/>
    <w:rsid w:val="00E15C9D"/>
    <w:rsid w:val="00E15FC4"/>
    <w:rsid w:val="00E15FD0"/>
    <w:rsid w:val="00E16AFC"/>
    <w:rsid w:val="00E1700F"/>
    <w:rsid w:val="00E17440"/>
    <w:rsid w:val="00E20463"/>
    <w:rsid w:val="00E205A6"/>
    <w:rsid w:val="00E2164B"/>
    <w:rsid w:val="00E21700"/>
    <w:rsid w:val="00E21BA1"/>
    <w:rsid w:val="00E21CCE"/>
    <w:rsid w:val="00E22912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FB0"/>
    <w:rsid w:val="00E26480"/>
    <w:rsid w:val="00E2662A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572"/>
    <w:rsid w:val="00E32867"/>
    <w:rsid w:val="00E32B2A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B14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029"/>
    <w:rsid w:val="00E4405D"/>
    <w:rsid w:val="00E44687"/>
    <w:rsid w:val="00E4469A"/>
    <w:rsid w:val="00E447A3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46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3E30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4D"/>
    <w:rsid w:val="00E83F86"/>
    <w:rsid w:val="00E840E5"/>
    <w:rsid w:val="00E8455F"/>
    <w:rsid w:val="00E85307"/>
    <w:rsid w:val="00E85C2C"/>
    <w:rsid w:val="00E863BF"/>
    <w:rsid w:val="00E86740"/>
    <w:rsid w:val="00E8713A"/>
    <w:rsid w:val="00E87878"/>
    <w:rsid w:val="00E906AF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3DB2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23C2"/>
    <w:rsid w:val="00EA40BC"/>
    <w:rsid w:val="00EA41BF"/>
    <w:rsid w:val="00EA4677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6FC1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578C"/>
    <w:rsid w:val="00EC6046"/>
    <w:rsid w:val="00EC612B"/>
    <w:rsid w:val="00EC627F"/>
    <w:rsid w:val="00EC6B1F"/>
    <w:rsid w:val="00EC6D76"/>
    <w:rsid w:val="00EC6ED8"/>
    <w:rsid w:val="00EC7074"/>
    <w:rsid w:val="00EC7262"/>
    <w:rsid w:val="00EC74A5"/>
    <w:rsid w:val="00EC77F9"/>
    <w:rsid w:val="00EC7961"/>
    <w:rsid w:val="00ED07DD"/>
    <w:rsid w:val="00ED0B14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B9C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84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20F"/>
    <w:rsid w:val="00EF13A6"/>
    <w:rsid w:val="00EF21A6"/>
    <w:rsid w:val="00EF21C3"/>
    <w:rsid w:val="00EF25CA"/>
    <w:rsid w:val="00EF2E21"/>
    <w:rsid w:val="00EF3183"/>
    <w:rsid w:val="00EF3446"/>
    <w:rsid w:val="00EF3955"/>
    <w:rsid w:val="00EF396B"/>
    <w:rsid w:val="00EF3C99"/>
    <w:rsid w:val="00EF3D89"/>
    <w:rsid w:val="00EF3F64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154"/>
    <w:rsid w:val="00F0538C"/>
    <w:rsid w:val="00F054B1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6CE"/>
    <w:rsid w:val="00F11A01"/>
    <w:rsid w:val="00F11A5E"/>
    <w:rsid w:val="00F135F7"/>
    <w:rsid w:val="00F13BBE"/>
    <w:rsid w:val="00F1416E"/>
    <w:rsid w:val="00F141B0"/>
    <w:rsid w:val="00F15010"/>
    <w:rsid w:val="00F15CAA"/>
    <w:rsid w:val="00F162D8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2D61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098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6801"/>
    <w:rsid w:val="00F47417"/>
    <w:rsid w:val="00F47447"/>
    <w:rsid w:val="00F47B6D"/>
    <w:rsid w:val="00F501B4"/>
    <w:rsid w:val="00F5087B"/>
    <w:rsid w:val="00F51113"/>
    <w:rsid w:val="00F515C5"/>
    <w:rsid w:val="00F520B7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562"/>
    <w:rsid w:val="00F5599E"/>
    <w:rsid w:val="00F56DEA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998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4684"/>
    <w:rsid w:val="00F8514B"/>
    <w:rsid w:val="00F85D7B"/>
    <w:rsid w:val="00F85FD9"/>
    <w:rsid w:val="00F86403"/>
    <w:rsid w:val="00F864A4"/>
    <w:rsid w:val="00F86A45"/>
    <w:rsid w:val="00F8733E"/>
    <w:rsid w:val="00F873B8"/>
    <w:rsid w:val="00F87B44"/>
    <w:rsid w:val="00F87FEA"/>
    <w:rsid w:val="00F90701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9B4"/>
    <w:rsid w:val="00FA2FE9"/>
    <w:rsid w:val="00FA300E"/>
    <w:rsid w:val="00FA3196"/>
    <w:rsid w:val="00FA336F"/>
    <w:rsid w:val="00FA3821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1E2"/>
    <w:rsid w:val="00FA6229"/>
    <w:rsid w:val="00FA63A0"/>
    <w:rsid w:val="00FA64D0"/>
    <w:rsid w:val="00FA65B1"/>
    <w:rsid w:val="00FA66A1"/>
    <w:rsid w:val="00FA6D4B"/>
    <w:rsid w:val="00FA6E7F"/>
    <w:rsid w:val="00FA7028"/>
    <w:rsid w:val="00FA7114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4EA"/>
    <w:rsid w:val="00FB4D13"/>
    <w:rsid w:val="00FB4FEE"/>
    <w:rsid w:val="00FB5D2A"/>
    <w:rsid w:val="00FB5F8E"/>
    <w:rsid w:val="00FB74AF"/>
    <w:rsid w:val="00FB7554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2FDA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B1B"/>
    <w:rsid w:val="00FE1D65"/>
    <w:rsid w:val="00FE2249"/>
    <w:rsid w:val="00FE23D7"/>
    <w:rsid w:val="00FE367B"/>
    <w:rsid w:val="00FE3CC7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6D2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876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2A187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A1876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link w:val="EQChar"/>
    <w:qFormat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qFormat/>
    <w:rsid w:val="00DB3A47"/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uiPriority w:val="99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"/>
    <w:basedOn w:val="a"/>
    <w:next w:val="a"/>
    <w:link w:val="af3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,Ca 字元,cap1 字元,cap2 字元,cap11 字元,Légende-figure 字元,Légende-figure Char 字元,Beschrifubg 字元,Beschriftung Char 字元,label 字元,captions 字元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6">
    <w:name w:val="Table Grid"/>
    <w:basedOn w:val="a1"/>
    <w:qFormat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af8"/>
    <w:uiPriority w:val="34"/>
    <w:qFormat/>
    <w:rsid w:val="00FE5B8E"/>
    <w:pPr>
      <w:ind w:left="720"/>
    </w:p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9">
    <w:name w:val="endnote text"/>
    <w:basedOn w:val="a"/>
    <w:link w:val="afa"/>
    <w:rsid w:val="0025336C"/>
    <w:rPr>
      <w:sz w:val="20"/>
      <w:szCs w:val="20"/>
    </w:rPr>
  </w:style>
  <w:style w:type="character" w:customStyle="1" w:styleId="afa">
    <w:name w:val="章節附註文字 字元"/>
    <w:link w:val="af9"/>
    <w:rsid w:val="0025336C"/>
    <w:rPr>
      <w:rFonts w:ascii="Times New Roman" w:eastAsia="Times New Roman" w:hAnsi="Times New Roman"/>
    </w:rPr>
  </w:style>
  <w:style w:type="character" w:styleId="afb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qFormat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@Muyao-Softbrush" w:eastAsia="新細明體" w:hAnsi="@Muyao-Softbrus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@Muyao-Softbrush" w:eastAsia="新細明體" w:hAnsi="@Muyao-Softbrus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@Muyao-Softbrush" w:eastAsia="新細明體" w:hAnsi="@Muyao-Softbrush" w:cs="Times New Roman"/>
        <w:b/>
        <w:bCs/>
      </w:rPr>
    </w:tblStylePr>
    <w:tblStylePr w:type="lastCol">
      <w:rPr>
        <w:rFonts w:ascii="@Muyao-Softbrush" w:eastAsia="新細明體" w:hAnsi="@Muyao-Softbrus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8">
    <w:name w:val="清單段落 字元"/>
    <w:aliases w:val="- Bullets 字元,목록 단락 字元,リスト段落 字元,?? ?? 字元,????? 字元,???? 字元,Lista1 字元,列出段落1 字元,中等深浅网格 1 - 着色 21 字元,列表段落 字元,R4_bullets 字元,列表段落1 字元,—ño’i—Ž 字元,¥¡¡¡¡ì¬º¥¹¥È¶ÎÂä 字元,ÁÐ³ö¶ÎÂä 字元,¥ê¥¹¥È¶ÎÂä 字元,1st level - Bullet List Paragraph 字元,Paragrafo elenco 字元"/>
    <w:link w:val="af7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">
    <w:name w:val="HTML Preformatted"/>
    <w:basedOn w:val="a"/>
    <w:link w:val="HTML0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HTML 預設格式 字元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3">
    <w:name w:val="Table Grid 1"/>
    <w:basedOn w:val="a1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@Muyao-Softbrush" w:eastAsia="新細明體" w:hAnsi="@Muyao-Softbrush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@Muyao-Softbrush" w:eastAsia="新細明體" w:hAnsi="@Muyao-Softbrush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@Muyao-Softbrush" w:eastAsia="新細明體" w:hAnsi="@Muyao-Softbrush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@Muyao-Softbrush" w:eastAsia="新細明體" w:hAnsi="@Muyao-Softbrush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1">
    <w:name w:val="Table 3D effects 1"/>
    <w:basedOn w:val="a1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Theme"/>
    <w:basedOn w:val="a1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d">
    <w:name w:val="Body Text"/>
    <w:basedOn w:val="a"/>
    <w:link w:val="afe"/>
    <w:semiHidden/>
    <w:unhideWhenUsed/>
    <w:rsid w:val="00E21BA1"/>
    <w:pPr>
      <w:spacing w:after="120"/>
    </w:pPr>
  </w:style>
  <w:style w:type="character" w:customStyle="1" w:styleId="afe">
    <w:name w:val="本文 字元"/>
    <w:basedOn w:val="a0"/>
    <w:link w:val="afd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">
    <w:name w:val="Placeholder Text"/>
    <w:basedOn w:val="a0"/>
    <w:uiPriority w:val="99"/>
    <w:semiHidden/>
    <w:rsid w:val="00BC37AC"/>
    <w:rPr>
      <w:color w:val="808080"/>
    </w:rPr>
  </w:style>
  <w:style w:type="table" w:customStyle="1" w:styleId="15">
    <w:name w:val="表格格線1"/>
    <w:basedOn w:val="a1"/>
    <w:next w:val="af6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2F2973"/>
  </w:style>
  <w:style w:type="character" w:styleId="aff0">
    <w:name w:val="Emphasis"/>
    <w:basedOn w:val="a0"/>
    <w:uiPriority w:val="20"/>
    <w:qFormat/>
    <w:rsid w:val="002F2973"/>
    <w:rPr>
      <w:i/>
      <w:iCs/>
    </w:rPr>
  </w:style>
  <w:style w:type="table" w:styleId="5-1">
    <w:name w:val="Grid Table 5 Dark Accent 1"/>
    <w:basedOn w:val="a1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character" w:customStyle="1" w:styleId="EQChar">
    <w:name w:val="EQ Char"/>
    <w:link w:val="EQ"/>
    <w:qFormat/>
    <w:locked/>
    <w:rsid w:val="005915AA"/>
    <w:rPr>
      <w:rFonts w:asciiTheme="minorHAnsi" w:eastAsiaTheme="minorEastAsia" w:hAnsiTheme="minorHAnsi" w:cstheme="minorBidi"/>
      <w:noProof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6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17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15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87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40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01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9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7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3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6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22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21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56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819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75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9777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2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49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7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3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6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7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6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37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8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803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2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91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138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54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18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4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401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14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99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34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0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1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68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6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54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2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41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73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8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076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019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984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887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361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458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2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95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2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512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208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6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14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27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92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26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3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0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46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48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13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661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45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2286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9749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2102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259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212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15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134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058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7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99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850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19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482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28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41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38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117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341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43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89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37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06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6752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534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670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9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35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134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8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80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8203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85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651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7776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5040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51124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940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5749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367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23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95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96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56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40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5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5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71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85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9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49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04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50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334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3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2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7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873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36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3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5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50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712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49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44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883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9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28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96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28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76591-E214-4EBC-8A04-7B0B6143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2493</Words>
  <Characters>14213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16673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2021-10-21T09:09:00Z</dcterms:created>
  <dcterms:modified xsi:type="dcterms:W3CDTF">2021-10-22T15:51:00Z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